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 xml:space="preserve">- </w:t>
      </w:r>
      <w:proofErr w:type="spellStart"/>
      <w:r w:rsidR="00C03E8A">
        <w:t>Euroclassica</w:t>
      </w:r>
      <w:proofErr w:type="spellEnd"/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27163E" w:rsidRDefault="00D0752D" w:rsidP="00A459A9">
            <w:pPr>
              <w:rPr>
                <w:color w:val="1F497D" w:themeColor="text2"/>
              </w:rPr>
            </w:pPr>
            <w:r w:rsidRPr="00F10C00">
              <w:rPr>
                <w:color w:val="1F497D" w:themeColor="text2"/>
              </w:rPr>
              <w:t>CYPRUS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2C40AC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5232"/>
        <w:gridCol w:w="2564"/>
      </w:tblGrid>
      <w:tr w:rsidR="00363321">
        <w:tc>
          <w:tcPr>
            <w:tcW w:w="5232" w:type="dxa"/>
          </w:tcPr>
          <w:p w:rsidR="00363321" w:rsidRPr="00F10C00" w:rsidRDefault="00363321" w:rsidP="00363321">
            <w:pPr>
              <w:pStyle w:val="Paragraphedeliste"/>
              <w:ind w:left="0"/>
              <w:jc w:val="right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Lower secondary education</w:t>
            </w:r>
          </w:p>
        </w:tc>
        <w:tc>
          <w:tcPr>
            <w:tcW w:w="2564" w:type="dxa"/>
          </w:tcPr>
          <w:p w:rsidR="00363321" w:rsidRPr="00F10C00" w:rsidRDefault="00F10C00" w:rsidP="00A459A9">
            <w:pPr>
              <w:pStyle w:val="Paragraphedeliste"/>
              <w:ind w:left="0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21.643</w:t>
            </w:r>
          </w:p>
        </w:tc>
      </w:tr>
      <w:tr w:rsidR="00363321">
        <w:tc>
          <w:tcPr>
            <w:tcW w:w="5232" w:type="dxa"/>
          </w:tcPr>
          <w:p w:rsidR="00363321" w:rsidRPr="00F10C00" w:rsidRDefault="00363321" w:rsidP="00363321">
            <w:pPr>
              <w:pStyle w:val="Paragraphedeliste"/>
              <w:ind w:left="0"/>
              <w:jc w:val="right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Upper secondary education</w:t>
            </w:r>
          </w:p>
        </w:tc>
        <w:tc>
          <w:tcPr>
            <w:tcW w:w="2564" w:type="dxa"/>
          </w:tcPr>
          <w:p w:rsidR="00363321" w:rsidRPr="00F10C00" w:rsidRDefault="00F10C00" w:rsidP="00F10C00">
            <w:pPr>
              <w:pStyle w:val="Paragraphedeliste"/>
              <w:ind w:left="0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12.153</w:t>
            </w:r>
          </w:p>
        </w:tc>
      </w:tr>
      <w:tr w:rsidR="00363321">
        <w:tc>
          <w:tcPr>
            <w:tcW w:w="5232" w:type="dxa"/>
          </w:tcPr>
          <w:p w:rsidR="00363321" w:rsidRPr="00F10C00" w:rsidRDefault="00363321" w:rsidP="00363321">
            <w:pPr>
              <w:pStyle w:val="Paragraphedeliste"/>
              <w:ind w:left="0"/>
              <w:jc w:val="right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TOTAL</w:t>
            </w:r>
          </w:p>
        </w:tc>
        <w:tc>
          <w:tcPr>
            <w:tcW w:w="2564" w:type="dxa"/>
          </w:tcPr>
          <w:p w:rsidR="00363321" w:rsidRPr="00F10C00" w:rsidRDefault="00F10C00" w:rsidP="00A459A9">
            <w:pPr>
              <w:pStyle w:val="Paragraphedeliste"/>
              <w:ind w:left="0"/>
              <w:rPr>
                <w:color w:val="365F91" w:themeColor="accent1" w:themeShade="BF"/>
              </w:rPr>
            </w:pPr>
            <w:r w:rsidRPr="00F10C00">
              <w:rPr>
                <w:color w:val="365F91" w:themeColor="accent1" w:themeShade="BF"/>
              </w:rPr>
              <w:t>33.796</w:t>
            </w: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6"/>
        <w:gridCol w:w="3930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Pr="00EB550F" w:rsidRDefault="004A273F" w:rsidP="00E44300">
            <w:pPr>
              <w:rPr>
                <w:color w:val="365F91" w:themeColor="accent1" w:themeShade="BF"/>
                <w:lang w:val="el-GR"/>
              </w:rPr>
            </w:pPr>
            <w:r w:rsidRPr="00EB550F">
              <w:rPr>
                <w:color w:val="365F91" w:themeColor="accent1" w:themeShade="BF"/>
                <w:lang w:val="el-GR"/>
              </w:rPr>
              <w:t xml:space="preserve">4 </w:t>
            </w:r>
            <w:r w:rsidR="00E44300" w:rsidRPr="00EB550F">
              <w:rPr>
                <w:color w:val="365F91" w:themeColor="accent1" w:themeShade="BF"/>
                <w:lang w:val="en-US"/>
              </w:rPr>
              <w:t xml:space="preserve">June </w:t>
            </w:r>
            <w:r w:rsidRPr="00EB550F">
              <w:rPr>
                <w:color w:val="365F91" w:themeColor="accent1" w:themeShade="BF"/>
                <w:lang w:val="el-GR"/>
              </w:rPr>
              <w:t xml:space="preserve">2019 </w:t>
            </w:r>
          </w:p>
        </w:tc>
        <w:tc>
          <w:tcPr>
            <w:tcW w:w="4258" w:type="dxa"/>
          </w:tcPr>
          <w:p w:rsidR="00A459A9" w:rsidRDefault="00E44300" w:rsidP="00EB550F">
            <w:pPr>
              <w:pStyle w:val="Paragraphedeliste"/>
              <w:ind w:left="0"/>
            </w:pPr>
            <w:r w:rsidRPr="00EB550F">
              <w:rPr>
                <w:color w:val="365F91" w:themeColor="accent1" w:themeShade="BF"/>
              </w:rPr>
              <w:t>Exams at the end of the 6th year of the secondary education</w:t>
            </w:r>
            <w:r w:rsidR="00D221BA">
              <w:rPr>
                <w:rFonts w:ascii="Times New Roman" w:hAnsi="Times New Roman"/>
                <w:color w:val="365F91" w:themeColor="accent1" w:themeShade="BF"/>
              </w:rPr>
              <w:t xml:space="preserve"> </w:t>
            </w:r>
            <w:r w:rsidR="00D221BA" w:rsidRPr="00D221BA">
              <w:rPr>
                <w:color w:val="365F91" w:themeColor="accent1" w:themeShade="BF"/>
              </w:rPr>
              <w:t>(3rd year of Upper secondary)</w:t>
            </w:r>
            <w:r w:rsidRPr="00EB550F">
              <w:rPr>
                <w:color w:val="365F91" w:themeColor="accent1" w:themeShade="BF"/>
              </w:rPr>
              <w:t xml:space="preserve"> – not favourable</w:t>
            </w:r>
            <w:r>
              <w:t xml:space="preserve">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58"/>
        <w:gridCol w:w="3938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Pr="00585181" w:rsidRDefault="00E44300" w:rsidP="00A459A9">
            <w:pPr>
              <w:rPr>
                <w:color w:val="365F91" w:themeColor="accent1" w:themeShade="BF"/>
              </w:rPr>
            </w:pPr>
            <w:r w:rsidRPr="00585181">
              <w:rPr>
                <w:color w:val="365F91" w:themeColor="accent1" w:themeShade="BF"/>
              </w:rPr>
              <w:t>Yes</w:t>
            </w:r>
          </w:p>
        </w:tc>
        <w:tc>
          <w:tcPr>
            <w:tcW w:w="4258" w:type="dxa"/>
          </w:tcPr>
          <w:p w:rsidR="00A459A9" w:rsidRPr="00D221BA" w:rsidRDefault="00E44300" w:rsidP="00D221BA">
            <w:pPr>
              <w:rPr>
                <w:color w:val="365F91" w:themeColor="accent1" w:themeShade="BF"/>
              </w:rPr>
            </w:pPr>
            <w:r w:rsidRPr="00D221BA">
              <w:rPr>
                <w:color w:val="365F91" w:themeColor="accent1" w:themeShade="BF"/>
              </w:rPr>
              <w:t xml:space="preserve">January 2020 </w:t>
            </w:r>
            <w:r w:rsidR="00281E11" w:rsidRPr="00D221BA">
              <w:rPr>
                <w:color w:val="365F91" w:themeColor="accent1" w:themeShade="BF"/>
              </w:rPr>
              <w:t xml:space="preserve">(students of the </w:t>
            </w:r>
            <w:r w:rsidR="00D221BA" w:rsidRPr="00D221BA">
              <w:rPr>
                <w:color w:val="365F91" w:themeColor="accent1" w:themeShade="BF"/>
              </w:rPr>
              <w:t xml:space="preserve">1st year </w:t>
            </w:r>
            <w:r w:rsidR="00281E11" w:rsidRPr="00D221BA">
              <w:rPr>
                <w:color w:val="365F91" w:themeColor="accent1" w:themeShade="BF"/>
              </w:rPr>
              <w:t xml:space="preserve">of the </w:t>
            </w:r>
            <w:r w:rsidR="00585181" w:rsidRPr="00D221BA">
              <w:rPr>
                <w:color w:val="365F91" w:themeColor="accent1" w:themeShade="BF"/>
              </w:rPr>
              <w:t>Upper secondary</w:t>
            </w:r>
            <w:r w:rsidR="00281E11" w:rsidRPr="00D221BA">
              <w:rPr>
                <w:color w:val="365F91" w:themeColor="accent1" w:themeShade="BF"/>
              </w:rPr>
              <w:t>)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shd w:val="clear" w:color="auto" w:fill="F2F2F2" w:themeFill="background1" w:themeFillShade="F2"/>
        <w:tblLook w:val="04A0"/>
      </w:tblPr>
      <w:tblGrid>
        <w:gridCol w:w="7796"/>
      </w:tblGrid>
      <w:tr w:rsidR="00A459A9">
        <w:tc>
          <w:tcPr>
            <w:tcW w:w="8516" w:type="dxa"/>
            <w:shd w:val="clear" w:color="auto" w:fill="F2F2F2" w:themeFill="background1" w:themeFillShade="F2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 w:rsidRPr="00A730AF">
        <w:tc>
          <w:tcPr>
            <w:tcW w:w="8516" w:type="dxa"/>
            <w:shd w:val="clear" w:color="auto" w:fill="auto"/>
          </w:tcPr>
          <w:p w:rsidR="005124E3" w:rsidRDefault="005124E3" w:rsidP="00A459A9">
            <w:pPr>
              <w:rPr>
                <w:color w:val="365F91" w:themeColor="accent1" w:themeShade="BF"/>
              </w:rPr>
            </w:pPr>
            <w:r w:rsidRPr="00D67DEC">
              <w:rPr>
                <w:color w:val="365F91" w:themeColor="accent1" w:themeShade="BF"/>
              </w:rPr>
              <w:t>Favourable.</w:t>
            </w:r>
          </w:p>
          <w:p w:rsidR="00A730AF" w:rsidRPr="00A730AF" w:rsidRDefault="00A730AF" w:rsidP="00A730AF">
            <w:pPr>
              <w:pStyle w:val="Paragraphedeliste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HAnsi" w:eastAsia="Times New Roman" w:hAnsiTheme="majorHAnsi" w:cs="Courier New"/>
                <w:sz w:val="20"/>
                <w:szCs w:val="20"/>
                <w:lang w:val="en-US" w:eastAsia="el-GR"/>
              </w:rPr>
            </w:pPr>
            <w:r w:rsidRPr="00A730AF">
              <w:rPr>
                <w:rFonts w:asciiTheme="majorHAnsi" w:eastAsia="Times New Roman" w:hAnsiTheme="majorHAnsi" w:cs="Courier New"/>
                <w:lang w:eastAsia="el-GR"/>
              </w:rPr>
              <w:t>In recent years the teaching of ancient Greek in high school has increased</w:t>
            </w:r>
            <w:r w:rsidRPr="00A730AF">
              <w:rPr>
                <w:rFonts w:asciiTheme="majorHAnsi" w:eastAsia="Times New Roman" w:hAnsiTheme="majorHAnsi" w:cs="Courier New"/>
                <w:sz w:val="20"/>
                <w:szCs w:val="20"/>
                <w:lang w:eastAsia="el-GR"/>
              </w:rPr>
              <w:t>.</w:t>
            </w:r>
          </w:p>
          <w:p w:rsidR="00A730AF" w:rsidRPr="00A730AF" w:rsidRDefault="00A730AF" w:rsidP="00A459A9">
            <w:pPr>
              <w:rPr>
                <w:color w:val="365F91" w:themeColor="accent1" w:themeShade="BF"/>
                <w:lang w:val="en-US"/>
              </w:rPr>
            </w:pPr>
          </w:p>
          <w:p w:rsidR="00A730AF" w:rsidRPr="00A730AF" w:rsidRDefault="00A730AF" w:rsidP="00A730AF">
            <w:pPr>
              <w:pStyle w:val="Paragraphedeliste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ajorHAnsi" w:eastAsia="Times New Roman" w:hAnsiTheme="majorHAnsi" w:cs="Arial"/>
                <w:lang w:val="en-US" w:eastAsia="el-GR"/>
              </w:rPr>
            </w:pPr>
            <w:r w:rsidRPr="00A730AF">
              <w:rPr>
                <w:rFonts w:asciiTheme="majorHAnsi" w:eastAsia="Times New Roman" w:hAnsiTheme="majorHAnsi" w:cs="Arial"/>
                <w:lang w:eastAsia="el-GR"/>
              </w:rPr>
              <w:t>The Latin course has become compulsory in the theoretical direction of the high school.</w:t>
            </w:r>
          </w:p>
          <w:p w:rsidR="005124E3" w:rsidRPr="00A730AF" w:rsidRDefault="00A730AF" w:rsidP="00A730AF">
            <w:pPr>
              <w:pStyle w:val="HTMLprformat"/>
              <w:numPr>
                <w:ilvl w:val="0"/>
                <w:numId w:val="14"/>
              </w:numPr>
              <w:rPr>
                <w:rFonts w:asciiTheme="majorHAnsi" w:hAnsiTheme="majorHAnsi" w:cs="Arial"/>
                <w:sz w:val="24"/>
                <w:szCs w:val="24"/>
                <w:lang w:val="en-US"/>
              </w:rPr>
            </w:pPr>
            <w:r w:rsidRPr="00A730AF">
              <w:rPr>
                <w:rFonts w:asciiTheme="majorHAnsi" w:hAnsiTheme="majorHAnsi" w:cs="Arial"/>
                <w:sz w:val="24"/>
                <w:szCs w:val="24"/>
              </w:rPr>
              <w:t>Workshops and conferences are promoted with emphasis on classic letters</w:t>
            </w:r>
            <w:r>
              <w:rPr>
                <w:rFonts w:asciiTheme="majorHAnsi" w:hAnsiTheme="majorHAnsi" w:cs="Arial"/>
                <w:sz w:val="24"/>
                <w:szCs w:val="24"/>
              </w:rPr>
              <w:t>.</w:t>
            </w:r>
          </w:p>
        </w:tc>
      </w:tr>
    </w:tbl>
    <w:p w:rsidR="00A459A9" w:rsidRPr="00A730AF" w:rsidRDefault="00A459A9" w:rsidP="00A459A9">
      <w:pPr>
        <w:ind w:left="720"/>
        <w:rPr>
          <w:lang w:val="en-US"/>
        </w:rPr>
      </w:pPr>
    </w:p>
    <w:p w:rsidR="00A662E6" w:rsidRPr="00A730AF" w:rsidRDefault="00A662E6" w:rsidP="00A662E6">
      <w:pPr>
        <w:rPr>
          <w:lang w:val="en-US"/>
        </w:rPr>
      </w:pPr>
    </w:p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Pr="005124E3" w:rsidRDefault="005124E3" w:rsidP="009D368F">
            <w:pPr>
              <w:rPr>
                <w:color w:val="365F91" w:themeColor="accent1" w:themeShade="BF"/>
              </w:rPr>
            </w:pPr>
            <w:r w:rsidRPr="00A730AF">
              <w:t xml:space="preserve">Not so favourable. They often question the usefulness of Classics. 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Pr="00D67DEC" w:rsidRDefault="00281E11" w:rsidP="00A459A9">
            <w:pPr>
              <w:rPr>
                <w:color w:val="365F91" w:themeColor="accent1" w:themeShade="BF"/>
              </w:rPr>
            </w:pPr>
            <w:r w:rsidRPr="00A730AF">
              <w:t>Yes</w:t>
            </w:r>
          </w:p>
        </w:tc>
        <w:tc>
          <w:tcPr>
            <w:tcW w:w="4258" w:type="dxa"/>
          </w:tcPr>
          <w:p w:rsidR="00A459A9" w:rsidRPr="00A730AF" w:rsidRDefault="00D67DEC" w:rsidP="00A459A9">
            <w:r w:rsidRPr="00A730AF">
              <w:t>Workshops</w:t>
            </w:r>
          </w:p>
          <w:p w:rsidR="00D67DEC" w:rsidRPr="00A730AF" w:rsidRDefault="00D67DEC" w:rsidP="00A459A9">
            <w:r w:rsidRPr="00A730AF">
              <w:t>Conferences</w:t>
            </w:r>
          </w:p>
          <w:p w:rsidR="00D67DEC" w:rsidRPr="00A730AF" w:rsidRDefault="00D67DEC" w:rsidP="00A459A9">
            <w:r w:rsidRPr="00A730AF">
              <w:t>Competitions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7"/>
        <w:gridCol w:w="2585"/>
        <w:gridCol w:w="2604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A54AC5" w:rsidP="00A459A9">
            <w:r>
              <w:t>STASINOS</w:t>
            </w:r>
          </w:p>
        </w:tc>
        <w:tc>
          <w:tcPr>
            <w:tcW w:w="2839" w:type="dxa"/>
          </w:tcPr>
          <w:p w:rsidR="00A459A9" w:rsidRPr="00D67DEC" w:rsidRDefault="00A730AF" w:rsidP="00A459A9">
            <w:pPr>
              <w:rPr>
                <w:lang w:val="el-GR"/>
              </w:rPr>
            </w:pPr>
            <w:r w:rsidRPr="00A730AF">
              <w:rPr>
                <w:lang w:val="el-GR"/>
              </w:rPr>
              <w:t>300</w:t>
            </w:r>
          </w:p>
        </w:tc>
        <w:tc>
          <w:tcPr>
            <w:tcW w:w="2839" w:type="dxa"/>
          </w:tcPr>
          <w:p w:rsidR="00A459A9" w:rsidRPr="00D67DEC" w:rsidRDefault="00D67DEC" w:rsidP="00A459A9">
            <w:pPr>
              <w:rPr>
                <w:color w:val="365F91" w:themeColor="accent1" w:themeShade="BF"/>
              </w:rPr>
            </w:pPr>
            <w:r w:rsidRPr="00D67DEC">
              <w:rPr>
                <w:color w:val="365F91" w:themeColor="accent1" w:themeShade="BF"/>
              </w:rPr>
              <w:t>Conferences</w:t>
            </w:r>
          </w:p>
          <w:p w:rsidR="00A54AC5" w:rsidRPr="005352A1" w:rsidRDefault="00D67DEC" w:rsidP="00A459A9">
            <w:pPr>
              <w:rPr>
                <w:lang w:val="el-GR"/>
              </w:rPr>
            </w:pPr>
            <w:r w:rsidRPr="00D67DEC">
              <w:rPr>
                <w:color w:val="365F91" w:themeColor="accent1" w:themeShade="BF"/>
              </w:rPr>
              <w:t>Publications</w:t>
            </w:r>
          </w:p>
        </w:tc>
      </w:tr>
      <w:tr w:rsidR="00A459A9">
        <w:tc>
          <w:tcPr>
            <w:tcW w:w="2838" w:type="dxa"/>
          </w:tcPr>
          <w:p w:rsidR="00A459A9" w:rsidRPr="00D67DEC" w:rsidRDefault="00D67DEC" w:rsidP="00A459A9">
            <w:pPr>
              <w:rPr>
                <w:lang w:val="el-GR"/>
              </w:rPr>
            </w:pPr>
            <w:r>
              <w:rPr>
                <w:lang w:val="el-GR"/>
              </w:rPr>
              <w:t>SEKF</w:t>
            </w:r>
          </w:p>
        </w:tc>
        <w:tc>
          <w:tcPr>
            <w:tcW w:w="2839" w:type="dxa"/>
          </w:tcPr>
          <w:p w:rsidR="00A730AF" w:rsidRPr="00A730AF" w:rsidRDefault="00A730AF" w:rsidP="00A730AF">
            <w:pPr>
              <w:pStyle w:val="HTMLprformat"/>
              <w:rPr>
                <w:rFonts w:asciiTheme="majorHAnsi" w:hAnsiTheme="majorHAnsi"/>
                <w:sz w:val="24"/>
                <w:szCs w:val="24"/>
              </w:rPr>
            </w:pPr>
            <w:r w:rsidRPr="00A730AF">
              <w:rPr>
                <w:rFonts w:asciiTheme="majorHAnsi" w:hAnsiTheme="majorHAnsi"/>
                <w:sz w:val="24"/>
                <w:szCs w:val="24"/>
              </w:rPr>
              <w:t>Almost all Philologists</w:t>
            </w:r>
          </w:p>
          <w:p w:rsidR="00D67DEC" w:rsidRPr="000F3123" w:rsidRDefault="00A730AF" w:rsidP="00A459A9">
            <w:pPr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</w:pPr>
            <w:r w:rsidRPr="000F3123"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  <w:t xml:space="preserve"> </w:t>
            </w:r>
            <w:r w:rsidR="00D67DEC" w:rsidRPr="000F3123"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  <w:t>(</w:t>
            </w:r>
            <w:r w:rsidR="00D67DEC" w:rsidRPr="00D67DEC">
              <w:rPr>
                <w:rFonts w:asciiTheme="majorHAnsi" w:hAnsiTheme="majorHAnsi" w:cstheme="majorHAnsi"/>
                <w:color w:val="365F91" w:themeColor="accent1" w:themeShade="BF"/>
              </w:rPr>
              <w:t>ca</w:t>
            </w:r>
            <w:r w:rsidR="00D67DEC" w:rsidRPr="000F3123"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  <w:t>. 1850)</w:t>
            </w:r>
          </w:p>
        </w:tc>
        <w:tc>
          <w:tcPr>
            <w:tcW w:w="2839" w:type="dxa"/>
          </w:tcPr>
          <w:p w:rsidR="00845BDB" w:rsidRPr="00D67DEC" w:rsidRDefault="00845BDB" w:rsidP="00845BDB">
            <w:pPr>
              <w:rPr>
                <w:color w:val="365F91" w:themeColor="accent1" w:themeShade="BF"/>
              </w:rPr>
            </w:pPr>
            <w:r w:rsidRPr="00D67DEC">
              <w:rPr>
                <w:color w:val="365F91" w:themeColor="accent1" w:themeShade="BF"/>
              </w:rPr>
              <w:t>Conferences</w:t>
            </w:r>
          </w:p>
          <w:p w:rsidR="00A459A9" w:rsidRDefault="00A730AF" w:rsidP="00A459A9">
            <w:r w:rsidRPr="00D67DEC">
              <w:rPr>
                <w:color w:val="365F91" w:themeColor="accent1" w:themeShade="BF"/>
              </w:rPr>
              <w:t>Publications</w:t>
            </w:r>
          </w:p>
        </w:tc>
      </w:tr>
      <w:tr w:rsidR="00A459A9">
        <w:tc>
          <w:tcPr>
            <w:tcW w:w="2838" w:type="dxa"/>
          </w:tcPr>
          <w:p w:rsidR="00A459A9" w:rsidRDefault="00D67DEC" w:rsidP="00A459A9">
            <w:r>
              <w:t>OELMEK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Pr="00A730AF" w:rsidRDefault="00D67DEC" w:rsidP="00A459A9">
            <w:pPr>
              <w:rPr>
                <w:rFonts w:asciiTheme="majorHAnsi" w:hAnsiTheme="majorHAnsi" w:cstheme="majorHAnsi"/>
              </w:rPr>
            </w:pPr>
            <w:r w:rsidRPr="00A730AF">
              <w:rPr>
                <w:rFonts w:asciiTheme="majorHAnsi" w:hAnsiTheme="majorHAnsi" w:cstheme="majorHAnsi"/>
              </w:rPr>
              <w:t xml:space="preserve">Almost all </w:t>
            </w:r>
            <w:r w:rsidR="000F3123" w:rsidRPr="00A730AF">
              <w:rPr>
                <w:rFonts w:asciiTheme="majorHAnsi" w:hAnsiTheme="majorHAnsi" w:cstheme="majorHAnsi"/>
              </w:rPr>
              <w:t xml:space="preserve">secondary </w:t>
            </w:r>
            <w:r w:rsidRPr="00A730AF">
              <w:rPr>
                <w:rFonts w:asciiTheme="majorHAnsi" w:hAnsiTheme="majorHAnsi" w:cstheme="majorHAnsi"/>
              </w:rPr>
              <w:t>teachers</w:t>
            </w:r>
          </w:p>
          <w:p w:rsidR="00D67DEC" w:rsidRPr="000B56F4" w:rsidRDefault="00D67DEC" w:rsidP="00A459A9">
            <w:pPr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</w:pPr>
            <w:r w:rsidRPr="00D67DEC">
              <w:rPr>
                <w:rFonts w:asciiTheme="majorHAnsi" w:hAnsiTheme="majorHAnsi" w:cstheme="majorHAnsi"/>
                <w:color w:val="365F91" w:themeColor="accent1" w:themeShade="BF"/>
              </w:rPr>
              <w:t>(</w:t>
            </w:r>
            <w:proofErr w:type="gramStart"/>
            <w:r w:rsidRPr="00D67DEC">
              <w:rPr>
                <w:rFonts w:asciiTheme="majorHAnsi" w:hAnsiTheme="majorHAnsi" w:cstheme="majorHAnsi"/>
                <w:color w:val="365F91" w:themeColor="accent1" w:themeShade="BF"/>
              </w:rPr>
              <w:t>ca</w:t>
            </w:r>
            <w:proofErr w:type="gramEnd"/>
            <w:r w:rsidRPr="00D67DEC">
              <w:rPr>
                <w:rFonts w:asciiTheme="majorHAnsi" w:hAnsiTheme="majorHAnsi" w:cstheme="majorHAnsi"/>
                <w:color w:val="365F91" w:themeColor="accent1" w:themeShade="BF"/>
              </w:rPr>
              <w:t xml:space="preserve">. </w:t>
            </w:r>
            <w:r w:rsidR="000B56F4" w:rsidRPr="000B56F4">
              <w:rPr>
                <w:rFonts w:asciiTheme="majorHAnsi" w:hAnsiTheme="majorHAnsi" w:cstheme="majorHAnsi"/>
                <w:color w:val="365F91" w:themeColor="accent1" w:themeShade="BF"/>
              </w:rPr>
              <w:t>5710</w:t>
            </w:r>
            <w:r w:rsidR="000B56F4">
              <w:rPr>
                <w:rFonts w:asciiTheme="majorHAnsi" w:hAnsiTheme="majorHAnsi" w:cstheme="majorHAnsi"/>
                <w:color w:val="365F91" w:themeColor="accent1" w:themeShade="BF"/>
                <w:lang w:val="el-GR"/>
              </w:rPr>
              <w:t>)</w:t>
            </w:r>
          </w:p>
        </w:tc>
        <w:tc>
          <w:tcPr>
            <w:tcW w:w="2839" w:type="dxa"/>
          </w:tcPr>
          <w:p w:rsidR="0027163E" w:rsidRDefault="0027163E" w:rsidP="00845BDB">
            <w:pPr>
              <w:rPr>
                <w:color w:val="365F91" w:themeColor="accent1" w:themeShade="BF"/>
                <w:lang w:val="el-GR"/>
              </w:rPr>
            </w:pPr>
            <w:r>
              <w:rPr>
                <w:color w:val="365F91" w:themeColor="accent1" w:themeShade="BF"/>
              </w:rPr>
              <w:t>S</w:t>
            </w:r>
            <w:r w:rsidRPr="0027163E">
              <w:rPr>
                <w:color w:val="365F91" w:themeColor="accent1" w:themeShade="BF"/>
                <w:lang w:val="el-GR"/>
              </w:rPr>
              <w:t>yndicalism</w:t>
            </w:r>
          </w:p>
          <w:p w:rsidR="00845BDB" w:rsidRPr="0027163E" w:rsidRDefault="00845BDB" w:rsidP="00845BDB">
            <w:pPr>
              <w:rPr>
                <w:color w:val="365F91" w:themeColor="accent1" w:themeShade="BF"/>
                <w:lang w:val="el-GR"/>
              </w:rPr>
            </w:pPr>
            <w:r w:rsidRPr="00D67DEC">
              <w:rPr>
                <w:color w:val="365F91" w:themeColor="accent1" w:themeShade="BF"/>
              </w:rPr>
              <w:t>Conferences</w:t>
            </w:r>
          </w:p>
          <w:p w:rsidR="00A459A9" w:rsidRDefault="000B56F4" w:rsidP="000B56F4">
            <w:r>
              <w:rPr>
                <w:color w:val="365F91" w:themeColor="accent1" w:themeShade="BF"/>
              </w:rPr>
              <w:t>C</w:t>
            </w:r>
            <w:r w:rsidRPr="000B56F4">
              <w:rPr>
                <w:color w:val="365F91" w:themeColor="accent1" w:themeShade="BF"/>
              </w:rPr>
              <w:t>ultural events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0F3123" w:rsidP="000F3123">
            <w:pPr>
              <w:jc w:val="center"/>
            </w:pPr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129" w:type="dxa"/>
          </w:tcPr>
          <w:p w:rsidR="00A459A9" w:rsidRDefault="000F3123" w:rsidP="000F3123">
            <w:pPr>
              <w:jc w:val="center"/>
            </w:pPr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129" w:type="dxa"/>
          </w:tcPr>
          <w:p w:rsidR="00A459A9" w:rsidRDefault="000F3123" w:rsidP="000F3123">
            <w:pPr>
              <w:jc w:val="center"/>
            </w:pPr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129" w:type="dxa"/>
          </w:tcPr>
          <w:p w:rsidR="00A459A9" w:rsidRDefault="000F3123" w:rsidP="000F3123">
            <w:pPr>
              <w:jc w:val="center"/>
            </w:pPr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493"/>
        <w:gridCol w:w="2545"/>
        <w:gridCol w:w="2532"/>
      </w:tblGrid>
      <w:tr w:rsidR="00A459A9">
        <w:tc>
          <w:tcPr>
            <w:tcW w:w="2493" w:type="dxa"/>
          </w:tcPr>
          <w:p w:rsidR="00A459A9" w:rsidRDefault="00A459A9" w:rsidP="00A459A9">
            <w:r>
              <w:t>Class</w:t>
            </w:r>
          </w:p>
        </w:tc>
        <w:tc>
          <w:tcPr>
            <w:tcW w:w="2545" w:type="dxa"/>
          </w:tcPr>
          <w:p w:rsidR="00A459A9" w:rsidRDefault="00A459A9" w:rsidP="00A459A9">
            <w:r>
              <w:t>Number</w:t>
            </w:r>
          </w:p>
        </w:tc>
        <w:tc>
          <w:tcPr>
            <w:tcW w:w="2532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493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545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532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781"/>
        <w:gridCol w:w="3789"/>
      </w:tblGrid>
      <w:tr w:rsidR="00A459A9">
        <w:tc>
          <w:tcPr>
            <w:tcW w:w="3781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3789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3781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3789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871"/>
        <w:gridCol w:w="1889"/>
        <w:gridCol w:w="1951"/>
        <w:gridCol w:w="1859"/>
      </w:tblGrid>
      <w:tr w:rsidR="00A459A9">
        <w:tc>
          <w:tcPr>
            <w:tcW w:w="1871" w:type="dxa"/>
          </w:tcPr>
          <w:p w:rsidR="00A459A9" w:rsidRDefault="00A459A9" w:rsidP="00A459A9">
            <w:r>
              <w:t>Subject</w:t>
            </w:r>
          </w:p>
        </w:tc>
        <w:tc>
          <w:tcPr>
            <w:tcW w:w="188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1951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185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1871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889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951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859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26"/>
        <w:gridCol w:w="2540"/>
        <w:gridCol w:w="2504"/>
      </w:tblGrid>
      <w:tr w:rsidR="00A459A9">
        <w:tc>
          <w:tcPr>
            <w:tcW w:w="2526" w:type="dxa"/>
          </w:tcPr>
          <w:p w:rsidR="00A459A9" w:rsidRDefault="00A459A9" w:rsidP="00A459A9">
            <w:r>
              <w:t>Subject</w:t>
            </w:r>
          </w:p>
        </w:tc>
        <w:tc>
          <w:tcPr>
            <w:tcW w:w="2540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504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526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540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504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53"/>
        <w:gridCol w:w="1954"/>
        <w:gridCol w:w="2018"/>
        <w:gridCol w:w="1871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2C40AC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Pr="00A730AF" w:rsidRDefault="009E7419" w:rsidP="00A459A9">
            <w:r w:rsidRPr="00A730AF">
              <w:t>Language and culture through texts</w:t>
            </w:r>
          </w:p>
        </w:tc>
        <w:tc>
          <w:tcPr>
            <w:tcW w:w="2129" w:type="dxa"/>
          </w:tcPr>
          <w:p w:rsidR="00A459A9" w:rsidRPr="00A730AF" w:rsidRDefault="00F10C00" w:rsidP="00A459A9">
            <w:r w:rsidRPr="00A730AF">
              <w:t>Language and culture through texts</w:t>
            </w:r>
          </w:p>
        </w:tc>
        <w:tc>
          <w:tcPr>
            <w:tcW w:w="2129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2129" w:type="dxa"/>
          </w:tcPr>
          <w:p w:rsidR="00A459A9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606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539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Pr="00A730AF" w:rsidRDefault="00F10C00" w:rsidP="00A459A9">
            <w:r w:rsidRPr="00A730AF">
              <w:t>11-17</w:t>
            </w:r>
          </w:p>
        </w:tc>
        <w:tc>
          <w:tcPr>
            <w:tcW w:w="1606" w:type="dxa"/>
          </w:tcPr>
          <w:p w:rsidR="00C03E8A" w:rsidRPr="00A730AF" w:rsidRDefault="00D200C3" w:rsidP="00A459A9">
            <w:r w:rsidRPr="00A730AF">
              <w:t>5</w:t>
            </w:r>
          </w:p>
        </w:tc>
        <w:tc>
          <w:tcPr>
            <w:tcW w:w="1539" w:type="dxa"/>
          </w:tcPr>
          <w:p w:rsidR="00C03E8A" w:rsidRPr="00A730AF" w:rsidRDefault="00D200C3" w:rsidP="00A459A9">
            <w:r w:rsidRPr="00A730AF">
              <w:t>33.274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606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539" w:type="dxa"/>
          </w:tcPr>
          <w:p w:rsidR="00C03E8A" w:rsidRDefault="000F3123" w:rsidP="00A459A9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8"/>
        <w:gridCol w:w="3898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D200C3" w:rsidRPr="00A730AF" w:rsidRDefault="00D200C3" w:rsidP="00D200C3">
            <w:pPr>
              <w:rPr>
                <w:b/>
              </w:rPr>
            </w:pPr>
            <w:r w:rsidRPr="00A730AF">
              <w:rPr>
                <w:b/>
              </w:rPr>
              <w:t xml:space="preserve">116 </w:t>
            </w:r>
          </w:p>
          <w:p w:rsidR="00D200C3" w:rsidRPr="00A730AF" w:rsidRDefault="00D200C3" w:rsidP="00D200C3">
            <w:pPr>
              <w:pStyle w:val="Paragraphedeliste"/>
              <w:numPr>
                <w:ilvl w:val="0"/>
                <w:numId w:val="8"/>
              </w:numPr>
              <w:ind w:left="556"/>
            </w:pPr>
            <w:r w:rsidRPr="00A730AF">
              <w:t>71 Lower secondary education</w:t>
            </w:r>
          </w:p>
          <w:p w:rsidR="00A459A9" w:rsidRPr="00A730AF" w:rsidRDefault="00D200C3" w:rsidP="00D200C3">
            <w:pPr>
              <w:pStyle w:val="Paragraphedeliste"/>
              <w:numPr>
                <w:ilvl w:val="0"/>
                <w:numId w:val="8"/>
              </w:numPr>
              <w:ind w:left="556"/>
            </w:pPr>
            <w:r w:rsidRPr="00A730AF">
              <w:t>45 Upper secondary education</w:t>
            </w:r>
          </w:p>
        </w:tc>
        <w:tc>
          <w:tcPr>
            <w:tcW w:w="4258" w:type="dxa"/>
          </w:tcPr>
          <w:p w:rsidR="00A459A9" w:rsidRPr="00A730AF" w:rsidRDefault="00D200C3" w:rsidP="009D368F">
            <w:r w:rsidRPr="00A730AF">
              <w:rPr>
                <w:b/>
              </w:rPr>
              <w:t>5</w:t>
            </w:r>
            <w:r w:rsidRPr="00A730AF">
              <w:t xml:space="preserve"> Lower and Upper secondary education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1915" w:type="dxa"/>
          </w:tcPr>
          <w:p w:rsidR="00A459A9" w:rsidRDefault="00A459A9" w:rsidP="009D368F">
            <w:r>
              <w:t>Latin</w:t>
            </w:r>
          </w:p>
        </w:tc>
        <w:tc>
          <w:tcPr>
            <w:tcW w:w="1931" w:type="dxa"/>
          </w:tcPr>
          <w:p w:rsidR="00A459A9" w:rsidRDefault="00A459A9" w:rsidP="009D368F">
            <w:r>
              <w:t>Greek</w:t>
            </w:r>
          </w:p>
        </w:tc>
        <w:tc>
          <w:tcPr>
            <w:tcW w:w="2037" w:type="dxa"/>
          </w:tcPr>
          <w:p w:rsidR="00A459A9" w:rsidRDefault="002C40AC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1913" w:type="dxa"/>
          </w:tcPr>
          <w:p w:rsidR="00A459A9" w:rsidRDefault="00A459A9" w:rsidP="009D368F">
            <w:r>
              <w:t>Both</w:t>
            </w:r>
          </w:p>
        </w:tc>
      </w:tr>
      <w:tr w:rsidR="00D200C3">
        <w:tc>
          <w:tcPr>
            <w:tcW w:w="1915" w:type="dxa"/>
          </w:tcPr>
          <w:p w:rsidR="00D200C3" w:rsidRPr="00A730AF" w:rsidRDefault="00D200C3" w:rsidP="00D200C3">
            <w:r w:rsidRPr="00A730AF">
              <w:t>Language and culture through texts</w:t>
            </w:r>
          </w:p>
        </w:tc>
        <w:tc>
          <w:tcPr>
            <w:tcW w:w="1931" w:type="dxa"/>
          </w:tcPr>
          <w:p w:rsidR="00D200C3" w:rsidRPr="00A730AF" w:rsidRDefault="00D200C3" w:rsidP="00D200C3">
            <w:r w:rsidRPr="00A730AF">
              <w:t>Language and culture through texts</w:t>
            </w:r>
          </w:p>
        </w:tc>
        <w:tc>
          <w:tcPr>
            <w:tcW w:w="2037" w:type="dxa"/>
          </w:tcPr>
          <w:p w:rsidR="00D200C3" w:rsidRDefault="000F3123" w:rsidP="00D200C3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913" w:type="dxa"/>
          </w:tcPr>
          <w:p w:rsidR="00D200C3" w:rsidRDefault="000F3123" w:rsidP="00D200C3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Latin</w:t>
            </w:r>
          </w:p>
        </w:tc>
        <w:tc>
          <w:tcPr>
            <w:tcW w:w="1431" w:type="dxa"/>
          </w:tcPr>
          <w:p w:rsidR="00A459A9" w:rsidRPr="00A730AF" w:rsidRDefault="00D200C3" w:rsidP="009D368F">
            <w:r w:rsidRPr="00A730AF">
              <w:t>16-18</w:t>
            </w:r>
          </w:p>
        </w:tc>
        <w:tc>
          <w:tcPr>
            <w:tcW w:w="1480" w:type="dxa"/>
          </w:tcPr>
          <w:p w:rsidR="00A459A9" w:rsidRPr="00A730AF" w:rsidRDefault="00D200C3" w:rsidP="009D368F">
            <w:r w:rsidRPr="00A730AF">
              <w:t>2</w:t>
            </w:r>
          </w:p>
        </w:tc>
        <w:tc>
          <w:tcPr>
            <w:tcW w:w="1513" w:type="dxa"/>
          </w:tcPr>
          <w:p w:rsidR="00A459A9" w:rsidRPr="00A730AF" w:rsidRDefault="00D200C3" w:rsidP="009D368F">
            <w:r w:rsidRPr="00A730AF">
              <w:t>1186</w:t>
            </w:r>
          </w:p>
        </w:tc>
        <w:tc>
          <w:tcPr>
            <w:tcW w:w="1507" w:type="dxa"/>
          </w:tcPr>
          <w:p w:rsidR="00A459A9" w:rsidRPr="00A730AF" w:rsidRDefault="00D200C3" w:rsidP="009D368F">
            <w:r w:rsidRPr="00A730AF">
              <w:t>1 lesson, 4x45</w:t>
            </w:r>
            <w:r w:rsidRPr="00A730AF">
              <w:rPr>
                <w:lang w:val="el-GR"/>
              </w:rPr>
              <w:t>΄</w:t>
            </w:r>
            <w:r w:rsidRPr="00A730AF">
              <w:t>per week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Pr="00A730AF" w:rsidRDefault="00D200C3" w:rsidP="009D368F">
            <w:r w:rsidRPr="00A730AF">
              <w:t>15-18</w:t>
            </w:r>
          </w:p>
        </w:tc>
        <w:tc>
          <w:tcPr>
            <w:tcW w:w="1480" w:type="dxa"/>
          </w:tcPr>
          <w:p w:rsidR="00A459A9" w:rsidRPr="00A730AF" w:rsidRDefault="00D200C3" w:rsidP="009D368F">
            <w:r w:rsidRPr="00A730AF">
              <w:t>3</w:t>
            </w:r>
          </w:p>
        </w:tc>
        <w:tc>
          <w:tcPr>
            <w:tcW w:w="1513" w:type="dxa"/>
          </w:tcPr>
          <w:p w:rsidR="00A459A9" w:rsidRPr="00A730AF" w:rsidRDefault="00D200C3" w:rsidP="009D368F">
            <w:r w:rsidRPr="00A730AF">
              <w:t>1689</w:t>
            </w:r>
          </w:p>
        </w:tc>
        <w:tc>
          <w:tcPr>
            <w:tcW w:w="1507" w:type="dxa"/>
          </w:tcPr>
          <w:p w:rsidR="00A459A9" w:rsidRPr="00A730AF" w:rsidRDefault="00D200C3" w:rsidP="009D368F">
            <w:r w:rsidRPr="00A730AF">
              <w:t>1 lesson, 4x45</w:t>
            </w:r>
            <w:r w:rsidRPr="00A730AF">
              <w:rPr>
                <w:lang w:val="el-GR"/>
              </w:rPr>
              <w:t>΄</w:t>
            </w:r>
            <w:r w:rsidRPr="00A730AF">
              <w:t>per week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0F3123" w:rsidP="009D368F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480" w:type="dxa"/>
          </w:tcPr>
          <w:p w:rsidR="00A459A9" w:rsidRDefault="000F3123" w:rsidP="009D368F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513" w:type="dxa"/>
          </w:tcPr>
          <w:p w:rsidR="00A459A9" w:rsidRDefault="000F3123" w:rsidP="009D368F">
            <w:r w:rsidRPr="000F3123">
              <w:rPr>
                <w:color w:val="365F91" w:themeColor="accent1" w:themeShade="BF"/>
              </w:rPr>
              <w:t>- -</w:t>
            </w:r>
          </w:p>
        </w:tc>
        <w:tc>
          <w:tcPr>
            <w:tcW w:w="1507" w:type="dxa"/>
          </w:tcPr>
          <w:p w:rsidR="00A459A9" w:rsidRDefault="000F3123" w:rsidP="009D368F">
            <w:r w:rsidRPr="000F3123">
              <w:rPr>
                <w:color w:val="365F91" w:themeColor="accent1" w:themeShade="BF"/>
              </w:rPr>
              <w:t>- -</w:t>
            </w:r>
          </w:p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 w:rsidRPr="00A730AF">
        <w:tc>
          <w:tcPr>
            <w:tcW w:w="8516" w:type="dxa"/>
          </w:tcPr>
          <w:p w:rsidR="00A459A9" w:rsidRPr="00A730AF" w:rsidRDefault="00D200C3" w:rsidP="00A459A9">
            <w:pPr>
              <w:rPr>
                <w:b/>
              </w:rPr>
            </w:pPr>
            <w:r w:rsidRPr="00A730AF">
              <w:rPr>
                <w:b/>
              </w:rPr>
              <w:t>YES</w:t>
            </w:r>
          </w:p>
        </w:tc>
      </w:tr>
    </w:tbl>
    <w:p w:rsidR="00A459A9" w:rsidRPr="00A730AF" w:rsidRDefault="00A459A9" w:rsidP="00A459A9">
      <w:pPr>
        <w:ind w:left="720"/>
      </w:pPr>
    </w:p>
    <w:p w:rsidR="00FA1DD9" w:rsidRPr="00A730AF" w:rsidRDefault="00A730AF" w:rsidP="00A730AF">
      <w:pPr>
        <w:tabs>
          <w:tab w:val="left" w:pos="1035"/>
        </w:tabs>
      </w:pPr>
      <w:r w:rsidRPr="00A730AF">
        <w:tab/>
      </w:r>
    </w:p>
    <w:p w:rsidR="00FA1DD9" w:rsidRPr="00A730AF" w:rsidRDefault="007F7229" w:rsidP="00FA1DD9">
      <w:pPr>
        <w:pStyle w:val="Paragraphedeliste"/>
        <w:numPr>
          <w:ilvl w:val="0"/>
          <w:numId w:val="5"/>
        </w:numPr>
      </w:pPr>
      <w:r w:rsidRPr="00A730AF">
        <w:t>Are</w:t>
      </w:r>
      <w:r w:rsidR="00FA1DD9" w:rsidRPr="00A730AF">
        <w:t xml:space="preserve"> there big differences between regions and/or between institutions?</w:t>
      </w:r>
    </w:p>
    <w:p w:rsidR="00A459A9" w:rsidRPr="00A730AF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730AF" w:rsidRPr="00A730AF">
        <w:tc>
          <w:tcPr>
            <w:tcW w:w="8516" w:type="dxa"/>
          </w:tcPr>
          <w:p w:rsidR="00A459A9" w:rsidRPr="00A730AF" w:rsidRDefault="00A459A9" w:rsidP="009D368F">
            <w:r w:rsidRPr="00A730AF">
              <w:t>Yes/No (please give details)</w:t>
            </w:r>
          </w:p>
        </w:tc>
      </w:tr>
      <w:tr w:rsidR="00A730AF" w:rsidRPr="00A730AF">
        <w:tc>
          <w:tcPr>
            <w:tcW w:w="8516" w:type="dxa"/>
          </w:tcPr>
          <w:p w:rsidR="00A459A9" w:rsidRPr="00A730AF" w:rsidRDefault="00D200C3" w:rsidP="009D368F">
            <w:r w:rsidRPr="00A730AF">
              <w:rPr>
                <w:b/>
              </w:rPr>
              <w:t>NO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A459A9" w:rsidRDefault="00A459A9">
      <w:r>
        <w:br w:type="page"/>
      </w:r>
    </w:p>
    <w:p w:rsidR="00FA1DD9" w:rsidRDefault="00FA1DD9" w:rsidP="00A662E6"/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852"/>
        <w:gridCol w:w="1698"/>
        <w:gridCol w:w="1902"/>
        <w:gridCol w:w="2118"/>
      </w:tblGrid>
      <w:tr w:rsidR="00845BDB">
        <w:tc>
          <w:tcPr>
            <w:tcW w:w="1852" w:type="dxa"/>
          </w:tcPr>
          <w:p w:rsidR="00845BDB" w:rsidRDefault="00845BDB" w:rsidP="00A459A9">
            <w:r>
              <w:t>Latin</w:t>
            </w:r>
          </w:p>
        </w:tc>
        <w:tc>
          <w:tcPr>
            <w:tcW w:w="1698" w:type="dxa"/>
            <w:shd w:val="clear" w:color="auto" w:fill="FDE9D9" w:themeFill="accent6" w:themeFillTint="33"/>
          </w:tcPr>
          <w:p w:rsidR="00845BDB" w:rsidRDefault="00845BDB" w:rsidP="00A459A9">
            <w:r>
              <w:t>Greek</w:t>
            </w:r>
          </w:p>
        </w:tc>
        <w:tc>
          <w:tcPr>
            <w:tcW w:w="1902" w:type="dxa"/>
          </w:tcPr>
          <w:p w:rsidR="00845BDB" w:rsidRDefault="00845BDB" w:rsidP="00A459A9">
            <w:r>
              <w:t>Latin and Greek</w:t>
            </w:r>
          </w:p>
        </w:tc>
        <w:tc>
          <w:tcPr>
            <w:tcW w:w="2118" w:type="dxa"/>
          </w:tcPr>
          <w:p w:rsidR="00845BDB" w:rsidRDefault="00845BDB" w:rsidP="00A459A9">
            <w:r>
              <w:t>Classical Civilisation</w:t>
            </w:r>
          </w:p>
        </w:tc>
      </w:tr>
      <w:tr w:rsidR="00845BDB">
        <w:tc>
          <w:tcPr>
            <w:tcW w:w="1852" w:type="dxa"/>
          </w:tcPr>
          <w:p w:rsidR="00845BDB" w:rsidRPr="000B56F4" w:rsidRDefault="00845BDB" w:rsidP="00A459A9">
            <w:pPr>
              <w:rPr>
                <w:lang w:val="el-GR"/>
              </w:rPr>
            </w:pPr>
          </w:p>
        </w:tc>
        <w:tc>
          <w:tcPr>
            <w:tcW w:w="1698" w:type="dxa"/>
            <w:shd w:val="clear" w:color="auto" w:fill="FDE9D9" w:themeFill="accent6" w:themeFillTint="33"/>
          </w:tcPr>
          <w:p w:rsidR="00845BDB" w:rsidRPr="00A730AF" w:rsidRDefault="00845BDB" w:rsidP="00A459A9">
            <w:pPr>
              <w:rPr>
                <w:b/>
                <w:lang w:val="el-GR"/>
              </w:rPr>
            </w:pPr>
            <w:r w:rsidRPr="00A730AF">
              <w:rPr>
                <w:b/>
              </w:rPr>
              <w:t>3</w:t>
            </w:r>
          </w:p>
        </w:tc>
        <w:tc>
          <w:tcPr>
            <w:tcW w:w="1902" w:type="dxa"/>
          </w:tcPr>
          <w:p w:rsidR="00845BDB" w:rsidRPr="00A730AF" w:rsidRDefault="00C11A6D" w:rsidP="00A459A9">
            <w:pPr>
              <w:rPr>
                <w:b/>
                <w:lang w:val="el-GR"/>
              </w:rPr>
            </w:pPr>
            <w:r w:rsidRPr="00A730AF">
              <w:rPr>
                <w:b/>
                <w:lang w:val="el-GR"/>
              </w:rPr>
              <w:t>1</w:t>
            </w:r>
          </w:p>
        </w:tc>
        <w:tc>
          <w:tcPr>
            <w:tcW w:w="2118" w:type="dxa"/>
          </w:tcPr>
          <w:p w:rsidR="00845BDB" w:rsidRPr="00A730AF" w:rsidRDefault="00845BDB" w:rsidP="00A459A9">
            <w:pPr>
              <w:rPr>
                <w:b/>
                <w:lang w:val="el-GR"/>
              </w:rPr>
            </w:pPr>
            <w:r w:rsidRPr="00A730AF">
              <w:rPr>
                <w:b/>
                <w:lang w:val="el-GR"/>
              </w:rPr>
              <w:t>4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FA1DD9" w:rsidRPr="00D221BA" w:rsidRDefault="00FA1DD9" w:rsidP="00A662E6">
      <w:pPr>
        <w:rPr>
          <w:rFonts w:ascii="Times New Roman" w:hAnsi="Times New Roman"/>
        </w:rPr>
      </w:pPr>
    </w:p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proofErr w:type="gramStart"/>
      <w:r>
        <w:t>as</w:t>
      </w:r>
      <w:proofErr w:type="gramEnd"/>
      <w:r>
        <w:t xml:space="preserve"> specialists: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852"/>
        <w:gridCol w:w="1698"/>
        <w:gridCol w:w="1902"/>
        <w:gridCol w:w="2118"/>
      </w:tblGrid>
      <w:tr w:rsidR="0027163E">
        <w:tc>
          <w:tcPr>
            <w:tcW w:w="1852" w:type="dxa"/>
          </w:tcPr>
          <w:p w:rsidR="0027163E" w:rsidRDefault="0027163E" w:rsidP="009D368F">
            <w:r>
              <w:t>Latin</w:t>
            </w:r>
          </w:p>
        </w:tc>
        <w:tc>
          <w:tcPr>
            <w:tcW w:w="1698" w:type="dxa"/>
            <w:shd w:val="clear" w:color="auto" w:fill="FDE9D9" w:themeFill="accent6" w:themeFillTint="33"/>
          </w:tcPr>
          <w:p w:rsidR="0027163E" w:rsidRDefault="0027163E" w:rsidP="009D368F">
            <w:r>
              <w:t>Greek</w:t>
            </w:r>
          </w:p>
        </w:tc>
        <w:tc>
          <w:tcPr>
            <w:tcW w:w="1902" w:type="dxa"/>
          </w:tcPr>
          <w:p w:rsidR="0027163E" w:rsidRDefault="0027163E" w:rsidP="009D368F">
            <w:r>
              <w:t>Latin and Greek</w:t>
            </w:r>
          </w:p>
        </w:tc>
        <w:tc>
          <w:tcPr>
            <w:tcW w:w="2118" w:type="dxa"/>
          </w:tcPr>
          <w:p w:rsidR="0027163E" w:rsidRDefault="0027163E" w:rsidP="009D368F">
            <w:r>
              <w:t>Classical Civilisation</w:t>
            </w:r>
          </w:p>
        </w:tc>
      </w:tr>
      <w:tr w:rsidR="0027163E">
        <w:tc>
          <w:tcPr>
            <w:tcW w:w="1852" w:type="dxa"/>
          </w:tcPr>
          <w:p w:rsidR="0027163E" w:rsidRDefault="0027163E" w:rsidP="009D368F"/>
        </w:tc>
        <w:tc>
          <w:tcPr>
            <w:tcW w:w="1698" w:type="dxa"/>
            <w:shd w:val="clear" w:color="auto" w:fill="FDE9D9" w:themeFill="accent6" w:themeFillTint="33"/>
          </w:tcPr>
          <w:p w:rsidR="0027163E" w:rsidRPr="00A730AF" w:rsidRDefault="0027163E" w:rsidP="009D368F">
            <w:proofErr w:type="gramStart"/>
            <w:r w:rsidRPr="00A730AF">
              <w:t>ca</w:t>
            </w:r>
            <w:proofErr w:type="gramEnd"/>
            <w:r w:rsidRPr="00A730AF">
              <w:t>. 400</w:t>
            </w:r>
          </w:p>
        </w:tc>
        <w:tc>
          <w:tcPr>
            <w:tcW w:w="1902" w:type="dxa"/>
          </w:tcPr>
          <w:p w:rsidR="0027163E" w:rsidRPr="00A730AF" w:rsidRDefault="0027163E" w:rsidP="009D368F">
            <w:proofErr w:type="gramStart"/>
            <w:r w:rsidRPr="00A730AF">
              <w:t>ca</w:t>
            </w:r>
            <w:proofErr w:type="gramEnd"/>
            <w:r w:rsidRPr="00A730AF">
              <w:t>. 550</w:t>
            </w:r>
          </w:p>
        </w:tc>
        <w:tc>
          <w:tcPr>
            <w:tcW w:w="2118" w:type="dxa"/>
          </w:tcPr>
          <w:p w:rsidR="0027163E" w:rsidRPr="00A730AF" w:rsidRDefault="00AB1156" w:rsidP="00AB1156">
            <w:proofErr w:type="gramStart"/>
            <w:r w:rsidRPr="00A730AF">
              <w:t>ca</w:t>
            </w:r>
            <w:proofErr w:type="gramEnd"/>
            <w:r w:rsidRPr="00A730AF">
              <w:t>. 550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proofErr w:type="gramStart"/>
      <w:r>
        <w:t>in</w:t>
      </w:r>
      <w:proofErr w:type="gramEnd"/>
      <w:r>
        <w:t xml:space="preserve">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485"/>
        <w:gridCol w:w="2504"/>
        <w:gridCol w:w="2581"/>
      </w:tblGrid>
      <w:tr w:rsidR="00A459A9">
        <w:tc>
          <w:tcPr>
            <w:tcW w:w="2485" w:type="dxa"/>
          </w:tcPr>
          <w:p w:rsidR="00A459A9" w:rsidRDefault="00A459A9" w:rsidP="009D368F">
            <w:r>
              <w:t>Latin</w:t>
            </w:r>
          </w:p>
        </w:tc>
        <w:tc>
          <w:tcPr>
            <w:tcW w:w="2504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581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485" w:type="dxa"/>
          </w:tcPr>
          <w:p w:rsidR="00A459A9" w:rsidRDefault="00A459A9" w:rsidP="009D368F"/>
        </w:tc>
        <w:tc>
          <w:tcPr>
            <w:tcW w:w="2504" w:type="dxa"/>
          </w:tcPr>
          <w:p w:rsidR="00A459A9" w:rsidRDefault="00A459A9" w:rsidP="009D368F"/>
        </w:tc>
        <w:tc>
          <w:tcPr>
            <w:tcW w:w="2581" w:type="dxa"/>
          </w:tcPr>
          <w:p w:rsidR="00A459A9" w:rsidRDefault="00AB1156" w:rsidP="009D368F">
            <w:proofErr w:type="gramStart"/>
            <w:r w:rsidRPr="00A730AF">
              <w:t>ca</w:t>
            </w:r>
            <w:proofErr w:type="gramEnd"/>
            <w:r w:rsidRPr="00A730AF">
              <w:t>. 500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proofErr w:type="gramStart"/>
      <w:r>
        <w:t>so</w:t>
      </w:r>
      <w:proofErr w:type="gramEnd"/>
      <w:r>
        <w:t>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791"/>
        <w:gridCol w:w="3779"/>
      </w:tblGrid>
      <w:tr w:rsidR="00A459A9">
        <w:tc>
          <w:tcPr>
            <w:tcW w:w="3791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3779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3791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3779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A730AF">
        <w:tc>
          <w:tcPr>
            <w:tcW w:w="8516" w:type="dxa"/>
          </w:tcPr>
          <w:p w:rsidR="00A730AF" w:rsidRPr="00A730AF" w:rsidRDefault="00A730AF" w:rsidP="00A730AF">
            <w:pPr>
              <w:pStyle w:val="HTMLprformat"/>
              <w:rPr>
                <w:rFonts w:asciiTheme="majorHAnsi" w:hAnsiTheme="majorHAnsi"/>
                <w:sz w:val="24"/>
                <w:szCs w:val="24"/>
              </w:rPr>
            </w:pPr>
            <w:r w:rsidRPr="00A730AF">
              <w:rPr>
                <w:rFonts w:asciiTheme="majorHAnsi" w:hAnsiTheme="majorHAnsi"/>
                <w:sz w:val="24"/>
                <w:szCs w:val="24"/>
              </w:rPr>
              <w:t>List of nominees - based on the year of submission of the degree</w:t>
            </w:r>
          </w:p>
          <w:p w:rsidR="00A730AF" w:rsidRPr="00A730AF" w:rsidRDefault="00A730AF" w:rsidP="00A730AF">
            <w:pPr>
              <w:pStyle w:val="HTMLprformat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A730AF">
              <w:rPr>
                <w:rFonts w:asciiTheme="majorHAnsi" w:hAnsiTheme="majorHAnsi"/>
                <w:sz w:val="24"/>
                <w:szCs w:val="24"/>
              </w:rPr>
              <w:t>List of appointments - exams every two years</w:t>
            </w:r>
          </w:p>
          <w:p w:rsidR="00A459A9" w:rsidRPr="00A730AF" w:rsidRDefault="00A459A9" w:rsidP="00A730AF">
            <w:pPr>
              <w:pStyle w:val="Paragraphedeliste"/>
              <w:ind w:left="0"/>
              <w:rPr>
                <w:lang w:val="en-US"/>
              </w:rPr>
            </w:pPr>
          </w:p>
        </w:tc>
      </w:tr>
    </w:tbl>
    <w:p w:rsidR="00A459A9" w:rsidRPr="00A730AF" w:rsidRDefault="00A459A9" w:rsidP="00A459A9">
      <w:pPr>
        <w:pStyle w:val="Paragraphedeliste"/>
        <w:rPr>
          <w:lang w:val="en-US"/>
        </w:rPr>
      </w:pPr>
    </w:p>
    <w:p w:rsidR="00FA1DD9" w:rsidRPr="00A730AF" w:rsidRDefault="00FA1DD9" w:rsidP="00A662E6">
      <w:pPr>
        <w:rPr>
          <w:lang w:val="en-US"/>
        </w:rPr>
      </w:pPr>
    </w:p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 w:rsidRPr="00A730AF">
        <w:tc>
          <w:tcPr>
            <w:tcW w:w="8516" w:type="dxa"/>
          </w:tcPr>
          <w:p w:rsidR="00A459A9" w:rsidRPr="00A730AF" w:rsidRDefault="00942C89" w:rsidP="00A459A9">
            <w:pPr>
              <w:rPr>
                <w:rFonts w:asciiTheme="majorHAnsi" w:hAnsiTheme="majorHAnsi" w:cstheme="majorHAnsi"/>
                <w:lang w:val="el-GR"/>
              </w:rPr>
            </w:pPr>
            <w:r w:rsidRPr="00A730AF">
              <w:rPr>
                <w:rFonts w:asciiTheme="majorHAnsi" w:hAnsiTheme="majorHAnsi" w:cstheme="majorHAnsi"/>
              </w:rPr>
              <w:t>YES</w:t>
            </w:r>
            <w:r w:rsidRPr="00A730AF">
              <w:rPr>
                <w:rFonts w:asciiTheme="majorHAnsi" w:hAnsiTheme="majorHAnsi" w:cstheme="majorHAnsi"/>
                <w:lang w:val="el-GR"/>
              </w:rPr>
              <w:t xml:space="preserve">. </w:t>
            </w:r>
          </w:p>
          <w:p w:rsidR="00A730AF" w:rsidRPr="00A730AF" w:rsidRDefault="00A730AF" w:rsidP="00A730AF">
            <w:pPr>
              <w:pStyle w:val="HTMLprformat"/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A730AF">
              <w:rPr>
                <w:rFonts w:asciiTheme="majorHAnsi" w:hAnsiTheme="majorHAnsi"/>
                <w:sz w:val="24"/>
                <w:szCs w:val="24"/>
              </w:rPr>
              <w:t>Candidate teacher exams</w:t>
            </w:r>
          </w:p>
          <w:p w:rsidR="00942C89" w:rsidRPr="00A730AF" w:rsidRDefault="00A730AF" w:rsidP="00A730AF">
            <w:pPr>
              <w:rPr>
                <w:rFonts w:asciiTheme="majorHAnsi" w:hAnsiTheme="majorHAnsi" w:cstheme="majorHAnsi"/>
                <w:lang w:val="en-US"/>
              </w:rPr>
            </w:pPr>
            <w:r w:rsidRPr="00A730AF">
              <w:rPr>
                <w:rFonts w:asciiTheme="majorHAnsi" w:hAnsiTheme="majorHAnsi" w:cstheme="majorHAnsi"/>
                <w:lang w:val="en-US"/>
              </w:rPr>
              <w:t xml:space="preserve"> </w:t>
            </w:r>
            <w:r w:rsidR="00942C89" w:rsidRPr="00A730AF">
              <w:rPr>
                <w:rFonts w:asciiTheme="majorHAnsi" w:hAnsiTheme="majorHAnsi" w:cstheme="majorHAnsi"/>
                <w:lang w:val="en-US"/>
              </w:rPr>
              <w:t xml:space="preserve">– </w:t>
            </w:r>
            <w:proofErr w:type="gramStart"/>
            <w:r w:rsidR="00942C89" w:rsidRPr="00A730AF">
              <w:rPr>
                <w:rFonts w:asciiTheme="majorHAnsi" w:hAnsiTheme="majorHAnsi" w:cstheme="majorHAnsi"/>
              </w:rPr>
              <w:t>every</w:t>
            </w:r>
            <w:proofErr w:type="gramEnd"/>
            <w:r w:rsidR="00942C89" w:rsidRPr="00A730AF">
              <w:rPr>
                <w:rFonts w:asciiTheme="majorHAnsi" w:hAnsiTheme="majorHAnsi" w:cstheme="majorHAnsi"/>
                <w:lang w:val="en-US"/>
              </w:rPr>
              <w:t xml:space="preserve"> 2 </w:t>
            </w:r>
            <w:r w:rsidR="00942C89" w:rsidRPr="00A730AF">
              <w:rPr>
                <w:rFonts w:asciiTheme="majorHAnsi" w:hAnsiTheme="majorHAnsi" w:cstheme="majorHAnsi"/>
              </w:rPr>
              <w:t>years</w:t>
            </w:r>
            <w:r w:rsidR="00942C89" w:rsidRPr="00A730AF">
              <w:rPr>
                <w:rFonts w:asciiTheme="majorHAnsi" w:hAnsiTheme="majorHAnsi" w:cstheme="majorHAnsi"/>
                <w:lang w:val="en-US"/>
              </w:rPr>
              <w:t xml:space="preserve">. </w:t>
            </w:r>
          </w:p>
          <w:p w:rsidR="00A459A9" w:rsidRPr="00A730AF" w:rsidRDefault="00A459A9" w:rsidP="00A459A9">
            <w:pPr>
              <w:rPr>
                <w:lang w:val="en-US"/>
              </w:rPr>
            </w:pPr>
          </w:p>
        </w:tc>
      </w:tr>
    </w:tbl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27163E" w:rsidRDefault="00942C89" w:rsidP="009D368F">
            <w:pPr>
              <w:rPr>
                <w:color w:val="365F91" w:themeColor="accent1" w:themeShade="BF"/>
              </w:rPr>
            </w:pPr>
            <w:r w:rsidRPr="00942C89">
              <w:rPr>
                <w:color w:val="365F91" w:themeColor="accent1" w:themeShade="BF"/>
              </w:rPr>
              <w:t>- -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A730AF" w:rsidRDefault="0027163E" w:rsidP="009D368F">
            <w:proofErr w:type="gramStart"/>
            <w:r w:rsidRPr="00A730AF">
              <w:t>ca</w:t>
            </w:r>
            <w:proofErr w:type="gramEnd"/>
            <w:r w:rsidRPr="00A730AF">
              <w:t>. 150</w:t>
            </w:r>
          </w:p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A70B34" w:rsidRDefault="00F87DFC" w:rsidP="009D368F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 xml:space="preserve">YES. </w:t>
            </w:r>
          </w:p>
          <w:p w:rsidR="00F87DFC" w:rsidRPr="00A70B34" w:rsidRDefault="00F87DFC" w:rsidP="009D368F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 xml:space="preserve">Workshops </w:t>
            </w:r>
          </w:p>
          <w:p w:rsidR="00A70B34" w:rsidRPr="00A70B34" w:rsidRDefault="00A70B34" w:rsidP="00A70B34">
            <w:pPr>
              <w:pStyle w:val="HTMLprformat"/>
              <w:rPr>
                <w:rFonts w:asciiTheme="majorHAnsi" w:hAnsiTheme="majorHAnsi"/>
                <w:sz w:val="24"/>
                <w:szCs w:val="24"/>
              </w:rPr>
            </w:pPr>
            <w:r w:rsidRPr="00A70B34">
              <w:rPr>
                <w:rFonts w:asciiTheme="majorHAnsi" w:hAnsiTheme="majorHAnsi"/>
                <w:sz w:val="24"/>
                <w:szCs w:val="24"/>
              </w:rPr>
              <w:t>Inspectors' Seminars</w:t>
            </w:r>
          </w:p>
          <w:p w:rsidR="00A70B34" w:rsidRPr="00A70B34" w:rsidRDefault="00A70B34" w:rsidP="00A70B34">
            <w:pPr>
              <w:pStyle w:val="HTMLprformat"/>
              <w:rPr>
                <w:rFonts w:asciiTheme="majorHAnsi" w:hAnsiTheme="majorHAnsi"/>
                <w:sz w:val="24"/>
                <w:szCs w:val="24"/>
              </w:rPr>
            </w:pPr>
            <w:r w:rsidRPr="00A70B34">
              <w:rPr>
                <w:rFonts w:asciiTheme="majorHAnsi" w:hAnsiTheme="majorHAnsi"/>
                <w:sz w:val="24"/>
                <w:szCs w:val="24"/>
              </w:rPr>
              <w:t>Sample teachings</w:t>
            </w:r>
          </w:p>
          <w:p w:rsidR="00A70B34" w:rsidRPr="00A70B34" w:rsidRDefault="00A70B34" w:rsidP="00A70B34">
            <w:pPr>
              <w:pStyle w:val="HTMLprformat"/>
              <w:rPr>
                <w:rFonts w:asciiTheme="majorHAnsi" w:hAnsiTheme="majorHAnsi"/>
                <w:sz w:val="24"/>
                <w:szCs w:val="24"/>
              </w:rPr>
            </w:pPr>
            <w:r w:rsidRPr="00A70B34">
              <w:rPr>
                <w:rFonts w:asciiTheme="majorHAnsi" w:hAnsiTheme="majorHAnsi"/>
                <w:sz w:val="24"/>
                <w:szCs w:val="24"/>
              </w:rPr>
              <w:t>Inspector / consultant visits to schools</w:t>
            </w:r>
          </w:p>
          <w:p w:rsidR="00F87DFC" w:rsidRPr="00A70B34" w:rsidRDefault="00F87DFC" w:rsidP="009D368F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>Conferences</w:t>
            </w:r>
          </w:p>
          <w:p w:rsidR="00A459A9" w:rsidRPr="00A70B34" w:rsidRDefault="00A459A9" w:rsidP="009D368F"/>
          <w:p w:rsidR="00A459A9" w:rsidRDefault="00A459A9" w:rsidP="009D368F"/>
        </w:tc>
      </w:tr>
    </w:tbl>
    <w:p w:rsidR="00202A83" w:rsidRDefault="00202A83" w:rsidP="00202A83">
      <w:pPr>
        <w:pStyle w:val="Paragraphedeliste"/>
        <w:numPr>
          <w:ilvl w:val="0"/>
          <w:numId w:val="1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394"/>
        <w:gridCol w:w="5176"/>
      </w:tblGrid>
      <w:tr w:rsidR="00A459A9">
        <w:tc>
          <w:tcPr>
            <w:tcW w:w="2394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primary level</w:t>
            </w:r>
          </w:p>
          <w:p w:rsidR="00A459A9" w:rsidRDefault="00A459A9" w:rsidP="00A459A9"/>
        </w:tc>
        <w:tc>
          <w:tcPr>
            <w:tcW w:w="5176" w:type="dxa"/>
          </w:tcPr>
          <w:p w:rsidR="00F87DFC" w:rsidRPr="00942C89" w:rsidRDefault="00F87DFC" w:rsidP="00F87DFC">
            <w:pPr>
              <w:rPr>
                <w:color w:val="365F91" w:themeColor="accent1" w:themeShade="BF"/>
              </w:rPr>
            </w:pPr>
            <w:r w:rsidRPr="00942C89">
              <w:rPr>
                <w:color w:val="365F91" w:themeColor="accent1" w:themeShade="BF"/>
              </w:rPr>
              <w:t>- -</w:t>
            </w:r>
          </w:p>
          <w:p w:rsidR="00A459A9" w:rsidRDefault="00A459A9" w:rsidP="00A459A9"/>
        </w:tc>
      </w:tr>
      <w:tr w:rsidR="00A459A9">
        <w:tc>
          <w:tcPr>
            <w:tcW w:w="2394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secondary level</w:t>
            </w:r>
          </w:p>
          <w:p w:rsidR="00A459A9" w:rsidRDefault="00A459A9" w:rsidP="00A459A9"/>
        </w:tc>
        <w:tc>
          <w:tcPr>
            <w:tcW w:w="5176" w:type="dxa"/>
          </w:tcPr>
          <w:p w:rsidR="00A459A9" w:rsidRPr="00A70B34" w:rsidRDefault="00F87DFC" w:rsidP="00A459A9">
            <w:r w:rsidRPr="00A70B34">
              <w:t xml:space="preserve">Cyprus Ministry of Education, Culture, Sports and Youth </w:t>
            </w:r>
          </w:p>
        </w:tc>
      </w:tr>
      <w:tr w:rsidR="00A459A9">
        <w:tc>
          <w:tcPr>
            <w:tcW w:w="2394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university level</w:t>
            </w:r>
          </w:p>
          <w:p w:rsidR="00A459A9" w:rsidRDefault="00A459A9" w:rsidP="00A459A9"/>
        </w:tc>
        <w:tc>
          <w:tcPr>
            <w:tcW w:w="5176" w:type="dxa"/>
          </w:tcPr>
          <w:p w:rsidR="00A459A9" w:rsidRPr="00A70B34" w:rsidRDefault="00F87DFC" w:rsidP="00A459A9">
            <w:r w:rsidRPr="00A70B34">
              <w:t xml:space="preserve">Each University. </w:t>
            </w:r>
          </w:p>
          <w:p w:rsidR="00F87DFC" w:rsidRPr="00A70B34" w:rsidRDefault="00F87DFC" w:rsidP="00A459A9">
            <w:r w:rsidRPr="00A70B34">
              <w:t>Quality of the programmes is ensured by The Cyprus Agency of Quality Assurance and Accreditation in Higher Education (CYQAA)</w:t>
            </w:r>
          </w:p>
        </w:tc>
      </w:tr>
    </w:tbl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253"/>
        <w:gridCol w:w="2248"/>
        <w:gridCol w:w="3069"/>
      </w:tblGrid>
      <w:tr w:rsidR="00A459A9">
        <w:tc>
          <w:tcPr>
            <w:tcW w:w="2253" w:type="dxa"/>
          </w:tcPr>
          <w:p w:rsidR="00A459A9" w:rsidRDefault="00A459A9" w:rsidP="00A459A9">
            <w:r>
              <w:t>Books</w:t>
            </w:r>
          </w:p>
        </w:tc>
        <w:tc>
          <w:tcPr>
            <w:tcW w:w="2248" w:type="dxa"/>
          </w:tcPr>
          <w:p w:rsidR="00A459A9" w:rsidRDefault="00A459A9" w:rsidP="00A459A9">
            <w:r>
              <w:t>Levels</w:t>
            </w:r>
          </w:p>
        </w:tc>
        <w:tc>
          <w:tcPr>
            <w:tcW w:w="3069" w:type="dxa"/>
          </w:tcPr>
          <w:p w:rsidR="00A459A9" w:rsidRDefault="00A459A9" w:rsidP="00A459A9">
            <w:r>
              <w:t>Titles and Authors</w:t>
            </w:r>
          </w:p>
        </w:tc>
      </w:tr>
      <w:tr w:rsidR="00265553">
        <w:tc>
          <w:tcPr>
            <w:tcW w:w="2253" w:type="dxa"/>
          </w:tcPr>
          <w:p w:rsidR="00265553" w:rsidRPr="00265553" w:rsidRDefault="00265553" w:rsidP="00A459A9">
            <w:r w:rsidRPr="00A70B34">
              <w:t xml:space="preserve">Sample support material for all the </w:t>
            </w:r>
            <w:r w:rsidR="00B80675">
              <w:t>years – published</w:t>
            </w:r>
            <w:r w:rsidRPr="00A70B34">
              <w:t xml:space="preserve"> by the Cyprus Ministry of Education, Culture, Sports and Youth</w:t>
            </w:r>
          </w:p>
        </w:tc>
        <w:tc>
          <w:tcPr>
            <w:tcW w:w="2248" w:type="dxa"/>
          </w:tcPr>
          <w:p w:rsidR="00265553" w:rsidRPr="00265553" w:rsidRDefault="00265553" w:rsidP="00A459A9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>Secondary level</w:t>
            </w:r>
          </w:p>
        </w:tc>
        <w:tc>
          <w:tcPr>
            <w:tcW w:w="3069" w:type="dxa"/>
            <w:vMerge w:val="restart"/>
            <w:vAlign w:val="center"/>
          </w:tcPr>
          <w:p w:rsidR="00265553" w:rsidRDefault="00265553" w:rsidP="00265553">
            <w:r>
              <w:t xml:space="preserve">All books and material can be found here: </w:t>
            </w:r>
            <w:hyperlink r:id="rId6" w:history="1">
              <w:r w:rsidRPr="00B134BE">
                <w:rPr>
                  <w:rStyle w:val="Lienhypertexte"/>
                </w:rPr>
                <w:t>http://archm.schools.ac.cy/</w:t>
              </w:r>
              <w:r w:rsidRPr="00B134BE">
                <w:rPr>
                  <w:rStyle w:val="Lienhypertexte"/>
                </w:rPr>
                <w:br/>
              </w:r>
              <w:proofErr w:type="spellStart"/>
              <w:r w:rsidRPr="00B134BE">
                <w:rPr>
                  <w:rStyle w:val="Lienhypertexte"/>
                </w:rPr>
                <w:t>index.php/el/yliko/didaktiko-yliko</w:t>
              </w:r>
              <w:proofErr w:type="spellEnd"/>
            </w:hyperlink>
            <w:r>
              <w:t xml:space="preserve">  </w:t>
            </w:r>
          </w:p>
          <w:p w:rsidR="00265553" w:rsidRDefault="00265553" w:rsidP="00265553"/>
        </w:tc>
      </w:tr>
      <w:tr w:rsidR="00265553">
        <w:tc>
          <w:tcPr>
            <w:tcW w:w="2253" w:type="dxa"/>
          </w:tcPr>
          <w:p w:rsidR="00265553" w:rsidRPr="00A70B34" w:rsidRDefault="00265553" w:rsidP="00265553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 xml:space="preserve">Homeric Epics: </w:t>
            </w:r>
            <w:proofErr w:type="spellStart"/>
            <w:r w:rsidRPr="00A70B34">
              <w:rPr>
                <w:rFonts w:asciiTheme="majorHAnsi" w:hAnsiTheme="majorHAnsi" w:cstheme="majorHAnsi"/>
              </w:rPr>
              <w:t>Odyssee</w:t>
            </w:r>
            <w:proofErr w:type="spellEnd"/>
          </w:p>
          <w:p w:rsidR="00265553" w:rsidRPr="00A70B34" w:rsidRDefault="00265553" w:rsidP="00265553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248" w:type="dxa"/>
          </w:tcPr>
          <w:p w:rsidR="00265553" w:rsidRPr="00A70B34" w:rsidRDefault="00265553" w:rsidP="00265553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>Lower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A459A9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>Homeric Epics: Iliad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rPr>
                <w:rFonts w:asciiTheme="majorHAnsi" w:hAnsiTheme="majorHAnsi" w:cstheme="majorHAnsi"/>
              </w:rPr>
              <w:t>Lower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A459A9">
            <w:pPr>
              <w:rPr>
                <w:rFonts w:asciiTheme="majorHAnsi" w:hAnsiTheme="majorHAnsi" w:cstheme="majorHAnsi"/>
              </w:rPr>
            </w:pPr>
            <w:r w:rsidRPr="00A70B34">
              <w:rPr>
                <w:rFonts w:asciiTheme="majorHAnsi" w:hAnsiTheme="majorHAnsi" w:cstheme="majorHAnsi"/>
              </w:rPr>
              <w:t>Euripides, Helen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rPr>
                <w:rFonts w:asciiTheme="majorHAnsi" w:hAnsiTheme="majorHAnsi" w:cstheme="majorHAnsi"/>
              </w:rPr>
              <w:t>Lower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A459A9">
            <w:pPr>
              <w:rPr>
                <w:lang w:val="el-GR"/>
              </w:rPr>
            </w:pPr>
            <w:r w:rsidRPr="00A70B34">
              <w:t>Thucydides (excerpts</w:t>
            </w:r>
            <w:r w:rsidRPr="00A70B34">
              <w:rPr>
                <w:lang w:val="el-GR"/>
              </w:rPr>
              <w:t>)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t>Upper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A459A9">
            <w:r w:rsidRPr="00A70B34">
              <w:t>Sophocles, Oedipus Rex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t>Upper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A459A9">
            <w:r w:rsidRPr="00A70B34">
              <w:t>Plato, Protagoras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t>Upper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  <w:tr w:rsidR="00265553">
        <w:tc>
          <w:tcPr>
            <w:tcW w:w="2253" w:type="dxa"/>
          </w:tcPr>
          <w:p w:rsidR="00265553" w:rsidRPr="00A70B34" w:rsidRDefault="00265553" w:rsidP="00265553">
            <w:r w:rsidRPr="00A70B34">
              <w:t>Thucydides, Pericles’ Funeral Oration</w:t>
            </w:r>
          </w:p>
        </w:tc>
        <w:tc>
          <w:tcPr>
            <w:tcW w:w="2248" w:type="dxa"/>
          </w:tcPr>
          <w:p w:rsidR="00265553" w:rsidRPr="00A70B34" w:rsidRDefault="00265553" w:rsidP="00A459A9">
            <w:r w:rsidRPr="00A70B34">
              <w:t>Upper secondary level</w:t>
            </w:r>
          </w:p>
        </w:tc>
        <w:tc>
          <w:tcPr>
            <w:tcW w:w="3069" w:type="dxa"/>
            <w:vMerge/>
          </w:tcPr>
          <w:p w:rsidR="00265553" w:rsidRDefault="00265553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A70B34" w:rsidRDefault="006E754A" w:rsidP="009D368F">
            <w:r w:rsidRPr="00A70B34">
              <w:t>Visual learning strategies (visual aids, presentations), Differentiation (learning style, interests, level), Discussions, Problem so</w:t>
            </w:r>
            <w:bookmarkStart w:id="0" w:name="_GoBack"/>
            <w:bookmarkEnd w:id="0"/>
            <w:r w:rsidRPr="00A70B34">
              <w:t xml:space="preserve">lving, Peer Collaboration, Role Plays, </w:t>
            </w:r>
            <w:proofErr w:type="spellStart"/>
            <w:r w:rsidRPr="00A70B34">
              <w:t>Gamification</w:t>
            </w:r>
            <w:proofErr w:type="spellEnd"/>
            <w:r w:rsidRPr="00A70B34">
              <w:t>, Critical thinking, Connection to our time / real life</w:t>
            </w:r>
          </w:p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DB466E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Pr="0027163E" w:rsidRDefault="0027163E" w:rsidP="009D368F">
            <w:pPr>
              <w:rPr>
                <w:color w:val="365F91" w:themeColor="accent1" w:themeShade="BF"/>
              </w:rPr>
            </w:pPr>
            <w:r w:rsidRPr="00942C89">
              <w:rPr>
                <w:color w:val="365F91" w:themeColor="accent1" w:themeShade="BF"/>
              </w:rPr>
              <w:t>- -</w:t>
            </w:r>
          </w:p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Segoe UI">
    <w:charset w:val="A1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A7764"/>
    <w:multiLevelType w:val="hybridMultilevel"/>
    <w:tmpl w:val="02EA2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D52C2"/>
    <w:multiLevelType w:val="hybridMultilevel"/>
    <w:tmpl w:val="B7C6D05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8020F5"/>
    <w:multiLevelType w:val="hybridMultilevel"/>
    <w:tmpl w:val="F2368824"/>
    <w:lvl w:ilvl="0" w:tplc="C82CEC5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D87173"/>
    <w:multiLevelType w:val="hybridMultilevel"/>
    <w:tmpl w:val="331C3084"/>
    <w:lvl w:ilvl="0" w:tplc="C82CEC5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B61BE5"/>
    <w:multiLevelType w:val="hybridMultilevel"/>
    <w:tmpl w:val="181C4A00"/>
    <w:lvl w:ilvl="0" w:tplc="C82CEC54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840B8"/>
    <w:multiLevelType w:val="hybridMultilevel"/>
    <w:tmpl w:val="448AD3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63776D"/>
    <w:multiLevelType w:val="hybridMultilevel"/>
    <w:tmpl w:val="1D92E8C4"/>
    <w:lvl w:ilvl="0" w:tplc="F26A6A3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4"/>
  </w:num>
  <w:num w:numId="5">
    <w:abstractNumId w:val="5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7"/>
  </w:num>
  <w:num w:numId="11">
    <w:abstractNumId w:val="10"/>
  </w:num>
  <w:num w:numId="12">
    <w:abstractNumId w:val="1"/>
  </w:num>
  <w:num w:numId="13">
    <w:abstractNumId w:val="11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hyphenationZone w:val="425"/>
  <w:characterSpacingControl w:val="doNotCompress"/>
  <w:compat>
    <w:useFELayout/>
  </w:compat>
  <w:rsids>
    <w:rsidRoot w:val="00A662E6"/>
    <w:rsid w:val="00046E0C"/>
    <w:rsid w:val="000B56F4"/>
    <w:rsid w:val="000F3123"/>
    <w:rsid w:val="001D591A"/>
    <w:rsid w:val="00202A83"/>
    <w:rsid w:val="00215CD7"/>
    <w:rsid w:val="00265553"/>
    <w:rsid w:val="0027163E"/>
    <w:rsid w:val="00281E11"/>
    <w:rsid w:val="002C40AC"/>
    <w:rsid w:val="00313E12"/>
    <w:rsid w:val="0034016D"/>
    <w:rsid w:val="00346633"/>
    <w:rsid w:val="00363321"/>
    <w:rsid w:val="004648CC"/>
    <w:rsid w:val="004A273F"/>
    <w:rsid w:val="005124E3"/>
    <w:rsid w:val="005352A1"/>
    <w:rsid w:val="00585181"/>
    <w:rsid w:val="006E754A"/>
    <w:rsid w:val="007F7229"/>
    <w:rsid w:val="00845BDB"/>
    <w:rsid w:val="00942C89"/>
    <w:rsid w:val="009E30F6"/>
    <w:rsid w:val="009E7419"/>
    <w:rsid w:val="00A026D1"/>
    <w:rsid w:val="00A459A9"/>
    <w:rsid w:val="00A54AC5"/>
    <w:rsid w:val="00A662E6"/>
    <w:rsid w:val="00A70B34"/>
    <w:rsid w:val="00A730AF"/>
    <w:rsid w:val="00AB1156"/>
    <w:rsid w:val="00B162B9"/>
    <w:rsid w:val="00B80675"/>
    <w:rsid w:val="00C03E8A"/>
    <w:rsid w:val="00C11A6D"/>
    <w:rsid w:val="00C6173A"/>
    <w:rsid w:val="00C6393B"/>
    <w:rsid w:val="00D0752D"/>
    <w:rsid w:val="00D200C3"/>
    <w:rsid w:val="00D221BA"/>
    <w:rsid w:val="00D67DEC"/>
    <w:rsid w:val="00DB466E"/>
    <w:rsid w:val="00DC6E7A"/>
    <w:rsid w:val="00E2062B"/>
    <w:rsid w:val="00E44300"/>
    <w:rsid w:val="00EB550F"/>
    <w:rsid w:val="00EC5639"/>
    <w:rsid w:val="00F10C00"/>
    <w:rsid w:val="00F63D57"/>
    <w:rsid w:val="00F87DFC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265553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15C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CD7"/>
    <w:rPr>
      <w:rFonts w:ascii="Segoe UI" w:hAnsi="Segoe UI" w:cs="Segoe UI"/>
      <w:sz w:val="18"/>
      <w:szCs w:val="18"/>
      <w:lang w:val="en-GB"/>
    </w:rPr>
  </w:style>
  <w:style w:type="paragraph" w:styleId="HTMLprformat">
    <w:name w:val="HTML Preformatted"/>
    <w:basedOn w:val="Normal"/>
    <w:link w:val="HTMLprformatCar"/>
    <w:uiPriority w:val="99"/>
    <w:unhideWhenUsed/>
    <w:rsid w:val="00A730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HTMLprformatCar">
    <w:name w:val="HTML préformaté Car"/>
    <w:basedOn w:val="Policepardfaut"/>
    <w:link w:val="HTMLprformat"/>
    <w:uiPriority w:val="99"/>
    <w:rsid w:val="00A730AF"/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styleId="Lienhypertextesuivi">
    <w:name w:val="FollowedHyperlink"/>
    <w:basedOn w:val="Policepardfaut"/>
    <w:uiPriority w:val="99"/>
    <w:semiHidden/>
    <w:unhideWhenUsed/>
    <w:rsid w:val="00B8067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archm.schools.ac.cy/index.php/el/yliko/didaktiko-yliko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DB6AD-B5D9-1B49-8CE9-81CF04476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8</Pages>
  <Words>985</Words>
  <Characters>5619</Characters>
  <Application>Microsoft Macintosh Word</Application>
  <DocSecurity>0</DocSecurity>
  <Lines>46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5</cp:revision>
  <cp:lastPrinted>2019-11-14T09:19:00Z</cp:lastPrinted>
  <dcterms:created xsi:type="dcterms:W3CDTF">2020-03-05T10:34:00Z</dcterms:created>
  <dcterms:modified xsi:type="dcterms:W3CDTF">2020-03-12T12:51:00Z</dcterms:modified>
</cp:coreProperties>
</file>