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33DC11" w14:textId="53BD4FB6" w:rsidR="009945CE" w:rsidRPr="009945CE" w:rsidRDefault="009945CE" w:rsidP="009945CE">
      <w:pPr>
        <w:pStyle w:val="Heading1"/>
      </w:pPr>
      <w:proofErr w:type="spellStart"/>
      <w:r w:rsidRPr="009945CE">
        <w:t>Telò</w:t>
      </w:r>
      <w:proofErr w:type="spellEnd"/>
      <w:r w:rsidRPr="009945CE">
        <w:t xml:space="preserve">, Mario and Melissa </w:t>
      </w:r>
      <w:proofErr w:type="spellStart"/>
      <w:r w:rsidRPr="009945CE">
        <w:t>Mueller</w:t>
      </w:r>
      <w:proofErr w:type="spellEnd"/>
      <w:r w:rsidRPr="009945CE">
        <w:t xml:space="preserve"> (eds.) THE MATERIALITIES of GREEK TRAGEDY (</w:t>
      </w:r>
      <w:proofErr w:type="spellStart"/>
      <w:r w:rsidRPr="009945CE">
        <w:t>Objects</w:t>
      </w:r>
      <w:proofErr w:type="spellEnd"/>
      <w:r w:rsidRPr="009945CE">
        <w:t xml:space="preserve"> and </w:t>
      </w:r>
      <w:proofErr w:type="spellStart"/>
      <w:r w:rsidRPr="009945CE">
        <w:t>Affect</w:t>
      </w:r>
      <w:proofErr w:type="spellEnd"/>
      <w:r w:rsidRPr="009945CE">
        <w:t xml:space="preserve"> in </w:t>
      </w:r>
      <w:proofErr w:type="spellStart"/>
      <w:r w:rsidRPr="009945CE">
        <w:t>Aeschylus</w:t>
      </w:r>
      <w:proofErr w:type="spellEnd"/>
      <w:r w:rsidRPr="009945CE">
        <w:t xml:space="preserve">, </w:t>
      </w:r>
      <w:proofErr w:type="spellStart"/>
      <w:r w:rsidRPr="009945CE">
        <w:t>Sophocles</w:t>
      </w:r>
      <w:proofErr w:type="spellEnd"/>
      <w:r w:rsidRPr="009945CE">
        <w:t xml:space="preserve"> and </w:t>
      </w:r>
      <w:proofErr w:type="spellStart"/>
      <w:r w:rsidRPr="009945CE">
        <w:t>Euripides</w:t>
      </w:r>
      <w:proofErr w:type="spellEnd"/>
      <w:r w:rsidRPr="009945CE">
        <w:t xml:space="preserve">) </w:t>
      </w:r>
      <w:r>
        <w:t xml:space="preserve">p/b </w:t>
      </w:r>
      <w:r w:rsidRPr="009945CE">
        <w:t>320 p</w:t>
      </w:r>
      <w:r>
        <w:t>.</w:t>
      </w:r>
      <w:r w:rsidRPr="009945CE">
        <w:t xml:space="preserve"> </w:t>
      </w:r>
      <w:proofErr w:type="spellStart"/>
      <w:r w:rsidRPr="009945CE">
        <w:t>Bloomsbury</w:t>
      </w:r>
      <w:proofErr w:type="spellEnd"/>
      <w:r w:rsidRPr="009945CE">
        <w:t xml:space="preserve"> </w:t>
      </w:r>
      <w:proofErr w:type="spellStart"/>
      <w:r w:rsidRPr="009945CE">
        <w:t>Academic</w:t>
      </w:r>
      <w:proofErr w:type="spellEnd"/>
      <w:r w:rsidRPr="009945CE">
        <w:t xml:space="preserve"> (2019</w:t>
      </w:r>
      <w:proofErr w:type="gramStart"/>
      <w:r w:rsidRPr="009945CE">
        <w:t>)  978</w:t>
      </w:r>
      <w:proofErr w:type="gramEnd"/>
      <w:r w:rsidRPr="009945CE">
        <w:t>-1350143593 £28.99</w:t>
      </w:r>
    </w:p>
    <w:p w14:paraId="1D734466" w14:textId="77777777" w:rsidR="009945CE" w:rsidRPr="00946510" w:rsidRDefault="009945CE" w:rsidP="009945CE">
      <w:pPr>
        <w:spacing w:line="360" w:lineRule="auto"/>
        <w:rPr>
          <w:rFonts w:ascii="Calibri" w:hAnsi="Calibri" w:cs="Calibri"/>
          <w:b/>
        </w:rPr>
      </w:pPr>
    </w:p>
    <w:p w14:paraId="6A13C0CA" w14:textId="7D726AFB" w:rsidR="009945CE" w:rsidRPr="00946510" w:rsidRDefault="009945CE" w:rsidP="009945CE">
      <w:pPr>
        <w:spacing w:line="360" w:lineRule="auto"/>
        <w:rPr>
          <w:rFonts w:ascii="Calibri" w:hAnsi="Calibri" w:cs="Calibri"/>
          <w:lang w:val="en-GB"/>
        </w:rPr>
      </w:pPr>
      <w:r w:rsidRPr="00946510">
        <w:rPr>
          <w:rFonts w:ascii="Calibri" w:hAnsi="Calibri" w:cs="Calibri"/>
          <w:lang w:val="en-GB"/>
        </w:rPr>
        <w:t xml:space="preserve">This is a book </w:t>
      </w:r>
      <w:r w:rsidR="002A27C3">
        <w:rPr>
          <w:rFonts w:ascii="Calibri" w:hAnsi="Calibri" w:cs="Calibri"/>
          <w:lang w:val="en-GB"/>
        </w:rPr>
        <w:t>which is</w:t>
      </w:r>
      <w:r w:rsidRPr="00946510">
        <w:rPr>
          <w:rFonts w:ascii="Calibri" w:hAnsi="Calibri" w:cs="Calibri"/>
          <w:lang w:val="en-GB"/>
        </w:rPr>
        <w:t xml:space="preserve"> hard to read and hard to understand and therefore hard to review. It usually happens with books produced as a result of several lectures presented at a conference. In this particular case these thirteen articles were written for the annual meeting of the Society of Classical Studies in San Francisco in January 2016.</w:t>
      </w:r>
      <w:r>
        <w:rPr>
          <w:rFonts w:ascii="Calibri" w:hAnsi="Calibri" w:cs="Calibri"/>
          <w:lang w:val="en-GB"/>
        </w:rPr>
        <w:t xml:space="preserve">  </w:t>
      </w:r>
      <w:r w:rsidRPr="00946510">
        <w:rPr>
          <w:rFonts w:ascii="Calibri" w:hAnsi="Calibri" w:cs="Calibri"/>
          <w:lang w:val="en-GB"/>
        </w:rPr>
        <w:t>The book was published in 2018.</w:t>
      </w:r>
    </w:p>
    <w:p w14:paraId="12D7E704" w14:textId="5A01C1F8" w:rsidR="009945CE" w:rsidRPr="00946510" w:rsidRDefault="009945CE" w:rsidP="009945CE">
      <w:pPr>
        <w:spacing w:line="360" w:lineRule="auto"/>
        <w:rPr>
          <w:rFonts w:ascii="Calibri" w:hAnsi="Calibri" w:cs="Calibri"/>
          <w:lang w:val="en-GB"/>
        </w:rPr>
      </w:pPr>
      <w:r w:rsidRPr="00946510">
        <w:rPr>
          <w:rFonts w:ascii="Calibri" w:hAnsi="Calibri" w:cs="Calibri"/>
          <w:lang w:val="en-GB"/>
        </w:rPr>
        <w:t xml:space="preserve"> Object and affect are no doubt the key words of the </w:t>
      </w:r>
      <w:r w:rsidR="00CF2A69">
        <w:rPr>
          <w:rFonts w:ascii="Calibri" w:hAnsi="Calibri" w:cs="Calibri"/>
          <w:lang w:val="en-GB"/>
        </w:rPr>
        <w:t>whole</w:t>
      </w:r>
      <w:r w:rsidRPr="00946510">
        <w:rPr>
          <w:rFonts w:ascii="Calibri" w:hAnsi="Calibri" w:cs="Calibri"/>
          <w:lang w:val="en-GB"/>
        </w:rPr>
        <w:t xml:space="preserve"> book. Objects considered not as a seri</w:t>
      </w:r>
      <w:r>
        <w:rPr>
          <w:rFonts w:ascii="Calibri" w:hAnsi="Calibri" w:cs="Calibri"/>
          <w:lang w:val="en-GB"/>
        </w:rPr>
        <w:t>es</w:t>
      </w:r>
      <w:r w:rsidRPr="00946510">
        <w:rPr>
          <w:rFonts w:ascii="Calibri" w:hAnsi="Calibri" w:cs="Calibri"/>
          <w:lang w:val="en-GB"/>
        </w:rPr>
        <w:t xml:space="preserve"> of props but even as actors able to provoke some feelings around them.</w:t>
      </w:r>
      <w:r>
        <w:rPr>
          <w:rFonts w:ascii="Calibri" w:hAnsi="Calibri" w:cs="Calibri"/>
          <w:lang w:val="en-GB"/>
        </w:rPr>
        <w:t xml:space="preserve">  </w:t>
      </w:r>
      <w:r w:rsidRPr="00946510">
        <w:rPr>
          <w:rFonts w:ascii="Calibri" w:hAnsi="Calibri" w:cs="Calibri"/>
          <w:lang w:val="en-GB"/>
        </w:rPr>
        <w:t>Not to forget the book quite recently written by one of the editors Melissa Mueller,</w:t>
      </w:r>
      <w:r>
        <w:rPr>
          <w:rFonts w:ascii="Calibri" w:hAnsi="Calibri" w:cs="Calibri"/>
          <w:lang w:val="en-GB"/>
        </w:rPr>
        <w:t xml:space="preserve"> </w:t>
      </w:r>
      <w:r w:rsidRPr="00946510">
        <w:rPr>
          <w:rFonts w:ascii="Calibri" w:hAnsi="Calibri" w:cs="Calibri"/>
          <w:i/>
          <w:lang w:val="en-GB"/>
        </w:rPr>
        <w:t>Objects as actors</w:t>
      </w:r>
      <w:r w:rsidRPr="00946510">
        <w:rPr>
          <w:rFonts w:ascii="Calibri" w:hAnsi="Calibri" w:cs="Calibri"/>
          <w:lang w:val="en-GB"/>
        </w:rPr>
        <w:t>, that has probably inspired some of the contributions .These contributions are displayed around the volume`s two main interpretive nodes: objects,</w:t>
      </w:r>
      <w:r w:rsidR="002A27C3">
        <w:rPr>
          <w:rFonts w:ascii="Calibri" w:hAnsi="Calibri" w:cs="Calibri"/>
          <w:lang w:val="en-GB"/>
        </w:rPr>
        <w:t xml:space="preserve"> </w:t>
      </w:r>
      <w:r w:rsidRPr="00946510">
        <w:rPr>
          <w:rFonts w:ascii="Calibri" w:hAnsi="Calibri" w:cs="Calibri"/>
          <w:lang w:val="en-GB"/>
        </w:rPr>
        <w:t>chapters</w:t>
      </w:r>
      <w:r w:rsidR="002A27C3">
        <w:rPr>
          <w:rFonts w:ascii="Calibri" w:hAnsi="Calibri" w:cs="Calibri"/>
          <w:lang w:val="en-GB"/>
        </w:rPr>
        <w:t xml:space="preserve"> </w:t>
      </w:r>
      <w:r w:rsidRPr="00946510">
        <w:rPr>
          <w:rFonts w:ascii="Calibri" w:hAnsi="Calibri" w:cs="Calibri"/>
          <w:lang w:val="en-GB"/>
        </w:rPr>
        <w:t>1 to 9;</w:t>
      </w:r>
      <w:r>
        <w:rPr>
          <w:rFonts w:ascii="Calibri" w:hAnsi="Calibri" w:cs="Calibri"/>
          <w:lang w:val="en-GB"/>
        </w:rPr>
        <w:t xml:space="preserve"> </w:t>
      </w:r>
      <w:r w:rsidRPr="00946510">
        <w:rPr>
          <w:rFonts w:ascii="Calibri" w:hAnsi="Calibri" w:cs="Calibri"/>
          <w:lang w:val="en-GB"/>
        </w:rPr>
        <w:t>affect,</w:t>
      </w:r>
      <w:r w:rsidR="002A27C3">
        <w:rPr>
          <w:rFonts w:ascii="Calibri" w:hAnsi="Calibri" w:cs="Calibri"/>
          <w:lang w:val="en-GB"/>
        </w:rPr>
        <w:t xml:space="preserve"> </w:t>
      </w:r>
      <w:r w:rsidRPr="00946510">
        <w:rPr>
          <w:rFonts w:ascii="Calibri" w:hAnsi="Calibri" w:cs="Calibri"/>
          <w:lang w:val="en-GB"/>
        </w:rPr>
        <w:t>chapters 10 to 12,</w:t>
      </w:r>
      <w:r>
        <w:rPr>
          <w:rFonts w:ascii="Calibri" w:hAnsi="Calibri" w:cs="Calibri"/>
          <w:lang w:val="en-GB"/>
        </w:rPr>
        <w:t xml:space="preserve"> </w:t>
      </w:r>
      <w:r w:rsidRPr="00946510">
        <w:rPr>
          <w:rFonts w:ascii="Calibri" w:hAnsi="Calibri" w:cs="Calibri"/>
          <w:lang w:val="en-GB"/>
        </w:rPr>
        <w:t>closing with a more theoretical reflection of Edith Hall about the so called new and old materialism.</w:t>
      </w:r>
    </w:p>
    <w:p w14:paraId="7FC651ED" w14:textId="0E450C03" w:rsidR="009945CE" w:rsidRPr="00946510" w:rsidRDefault="009945CE" w:rsidP="009945CE">
      <w:pPr>
        <w:spacing w:line="360" w:lineRule="auto"/>
        <w:rPr>
          <w:rFonts w:ascii="Calibri" w:hAnsi="Calibri" w:cs="Calibri"/>
          <w:i/>
          <w:lang w:val="en-GB"/>
        </w:rPr>
      </w:pPr>
      <w:r w:rsidRPr="00946510">
        <w:rPr>
          <w:rFonts w:ascii="Calibri" w:hAnsi="Calibri" w:cs="Calibri"/>
          <w:lang w:val="en-GB"/>
        </w:rPr>
        <w:t xml:space="preserve">The editors </w:t>
      </w:r>
      <w:r>
        <w:rPr>
          <w:rFonts w:ascii="Calibri" w:hAnsi="Calibri" w:cs="Calibri"/>
          <w:lang w:val="en-GB"/>
        </w:rPr>
        <w:t>have</w:t>
      </w:r>
      <w:r w:rsidRPr="00946510">
        <w:rPr>
          <w:rFonts w:ascii="Calibri" w:hAnsi="Calibri" w:cs="Calibri"/>
          <w:lang w:val="en-GB"/>
        </w:rPr>
        <w:t xml:space="preserve"> summarise</w:t>
      </w:r>
      <w:r>
        <w:rPr>
          <w:rFonts w:ascii="Calibri" w:hAnsi="Calibri" w:cs="Calibri"/>
          <w:lang w:val="en-GB"/>
        </w:rPr>
        <w:t>d</w:t>
      </w:r>
      <w:r w:rsidRPr="00946510">
        <w:rPr>
          <w:rFonts w:ascii="Calibri" w:hAnsi="Calibri" w:cs="Calibri"/>
          <w:lang w:val="en-GB"/>
        </w:rPr>
        <w:t xml:space="preserve"> every contribution enlightening no doubt its very deep content. Personally, I have examined in detail the article by</w:t>
      </w:r>
      <w:r>
        <w:rPr>
          <w:rFonts w:ascii="Calibri" w:hAnsi="Calibri" w:cs="Calibri"/>
          <w:lang w:val="en-GB"/>
        </w:rPr>
        <w:t xml:space="preserve"> </w:t>
      </w:r>
      <w:r w:rsidRPr="00946510">
        <w:rPr>
          <w:rFonts w:ascii="Calibri" w:hAnsi="Calibri" w:cs="Calibri"/>
          <w:lang w:val="en-GB"/>
        </w:rPr>
        <w:t>Noemi Weiss,</w:t>
      </w:r>
      <w:r w:rsidRPr="00946510">
        <w:rPr>
          <w:rFonts w:ascii="Calibri" w:hAnsi="Calibri" w:cs="Calibri"/>
          <w:i/>
          <w:lang w:val="en-GB"/>
        </w:rPr>
        <w:t xml:space="preserve"> Speaking Sights and Seen Sounds in Aeschylean Tragedy</w:t>
      </w:r>
      <w:r>
        <w:rPr>
          <w:rFonts w:ascii="Calibri" w:hAnsi="Calibri" w:cs="Calibri"/>
          <w:i/>
          <w:lang w:val="en-GB"/>
        </w:rPr>
        <w:t>.</w:t>
      </w:r>
    </w:p>
    <w:p w14:paraId="7641EA41" w14:textId="77777777" w:rsidR="009945CE" w:rsidRPr="00946510" w:rsidRDefault="009945CE" w:rsidP="009945CE">
      <w:pPr>
        <w:spacing w:line="360" w:lineRule="auto"/>
        <w:rPr>
          <w:rFonts w:ascii="Calibri" w:hAnsi="Calibri" w:cs="Calibri"/>
          <w:i/>
          <w:lang w:val="en-GB"/>
        </w:rPr>
      </w:pPr>
    </w:p>
    <w:p w14:paraId="59C4B4E0" w14:textId="297F1619" w:rsidR="009945CE" w:rsidRPr="00946510" w:rsidRDefault="009945CE" w:rsidP="009945CE">
      <w:pPr>
        <w:spacing w:line="360" w:lineRule="auto"/>
        <w:rPr>
          <w:rFonts w:ascii="Calibri" w:hAnsi="Calibri" w:cs="Calibri"/>
          <w:lang w:val="en-GB"/>
        </w:rPr>
      </w:pPr>
      <w:r w:rsidRPr="00946510">
        <w:rPr>
          <w:rFonts w:ascii="Calibri" w:hAnsi="Calibri" w:cs="Calibri"/>
          <w:lang w:val="en-GB"/>
        </w:rPr>
        <w:t>I have quite recently dealt again with the subject</w:t>
      </w:r>
      <w:r>
        <w:rPr>
          <w:rFonts w:ascii="Calibri" w:hAnsi="Calibri" w:cs="Calibri"/>
          <w:lang w:val="en-GB"/>
        </w:rPr>
        <w:t xml:space="preserve">: </w:t>
      </w:r>
      <w:r w:rsidRPr="00946510">
        <w:rPr>
          <w:rFonts w:ascii="Calibri" w:hAnsi="Calibri" w:cs="Calibri"/>
          <w:i/>
          <w:lang w:val="en-GB"/>
        </w:rPr>
        <w:t xml:space="preserve">Imagen y </w:t>
      </w:r>
      <w:proofErr w:type="spellStart"/>
      <w:r w:rsidRPr="00946510">
        <w:rPr>
          <w:rFonts w:ascii="Calibri" w:hAnsi="Calibri" w:cs="Calibri"/>
          <w:i/>
          <w:lang w:val="en-GB"/>
        </w:rPr>
        <w:t>sonido</w:t>
      </w:r>
      <w:proofErr w:type="spellEnd"/>
      <w:r w:rsidRPr="00946510">
        <w:rPr>
          <w:rFonts w:ascii="Calibri" w:hAnsi="Calibri" w:cs="Calibri"/>
          <w:i/>
          <w:lang w:val="en-GB"/>
        </w:rPr>
        <w:t xml:space="preserve"> </w:t>
      </w:r>
      <w:proofErr w:type="spellStart"/>
      <w:r w:rsidRPr="00946510">
        <w:rPr>
          <w:rFonts w:ascii="Calibri" w:hAnsi="Calibri" w:cs="Calibri"/>
          <w:i/>
          <w:lang w:val="en-GB"/>
        </w:rPr>
        <w:t>en</w:t>
      </w:r>
      <w:proofErr w:type="spellEnd"/>
      <w:r w:rsidRPr="00946510">
        <w:rPr>
          <w:rFonts w:ascii="Calibri" w:hAnsi="Calibri" w:cs="Calibri"/>
          <w:i/>
          <w:lang w:val="en-GB"/>
        </w:rPr>
        <w:t xml:space="preserve">   </w:t>
      </w:r>
      <w:proofErr w:type="spellStart"/>
      <w:r w:rsidRPr="00946510">
        <w:rPr>
          <w:rFonts w:ascii="Calibri" w:hAnsi="Calibri" w:cs="Calibri"/>
          <w:i/>
          <w:lang w:val="en-GB"/>
        </w:rPr>
        <w:t>Bacantes</w:t>
      </w:r>
      <w:proofErr w:type="spellEnd"/>
      <w:r w:rsidRPr="00946510">
        <w:rPr>
          <w:rFonts w:ascii="Calibri" w:hAnsi="Calibri" w:cs="Calibri"/>
          <w:lang w:val="en-GB"/>
        </w:rPr>
        <w:t xml:space="preserve">, Valencia 2016, using as starting point for my research the classic book from Taplin </w:t>
      </w:r>
      <w:r w:rsidRPr="00946510">
        <w:rPr>
          <w:rFonts w:ascii="Calibri" w:hAnsi="Calibri" w:cs="Calibri"/>
          <w:i/>
          <w:lang w:val="en-GB"/>
        </w:rPr>
        <w:t>Greek Tragedy in Action</w:t>
      </w:r>
      <w:r w:rsidRPr="00946510">
        <w:rPr>
          <w:rFonts w:ascii="Calibri" w:hAnsi="Calibri" w:cs="Calibri"/>
          <w:lang w:val="en-GB"/>
        </w:rPr>
        <w:t xml:space="preserve"> 1978 following </w:t>
      </w:r>
      <w:proofErr w:type="gramStart"/>
      <w:r w:rsidRPr="00946510">
        <w:rPr>
          <w:rFonts w:ascii="Calibri" w:hAnsi="Calibri" w:cs="Calibri"/>
          <w:i/>
          <w:lang w:val="en-GB"/>
        </w:rPr>
        <w:t>The</w:t>
      </w:r>
      <w:proofErr w:type="gramEnd"/>
      <w:r w:rsidRPr="00946510">
        <w:rPr>
          <w:rFonts w:ascii="Calibri" w:hAnsi="Calibri" w:cs="Calibri"/>
          <w:i/>
          <w:lang w:val="en-GB"/>
        </w:rPr>
        <w:t xml:space="preserve"> stagecraft of Aeschylus</w:t>
      </w:r>
      <w:r w:rsidRPr="00946510">
        <w:rPr>
          <w:rFonts w:ascii="Calibri" w:hAnsi="Calibri" w:cs="Calibri"/>
          <w:lang w:val="en-GB"/>
        </w:rPr>
        <w:t xml:space="preserve"> 1977.</w:t>
      </w:r>
      <w:r>
        <w:rPr>
          <w:rFonts w:ascii="Calibri" w:hAnsi="Calibri" w:cs="Calibri"/>
          <w:lang w:val="en-GB"/>
        </w:rPr>
        <w:t xml:space="preserve">  </w:t>
      </w:r>
      <w:r w:rsidRPr="00946510">
        <w:rPr>
          <w:rFonts w:ascii="Calibri" w:hAnsi="Calibri" w:cs="Calibri"/>
          <w:lang w:val="en-GB"/>
        </w:rPr>
        <w:t xml:space="preserve">Both books of course are quite often mentioned by Weiss all </w:t>
      </w:r>
      <w:r>
        <w:rPr>
          <w:rFonts w:ascii="Calibri" w:hAnsi="Calibri" w:cs="Calibri"/>
          <w:lang w:val="en-GB"/>
        </w:rPr>
        <w:t>through</w:t>
      </w:r>
      <w:r w:rsidRPr="00946510">
        <w:rPr>
          <w:rFonts w:ascii="Calibri" w:hAnsi="Calibri" w:cs="Calibri"/>
          <w:lang w:val="en-GB"/>
        </w:rPr>
        <w:t xml:space="preserve"> her paper.</w:t>
      </w:r>
      <w:r>
        <w:rPr>
          <w:rFonts w:ascii="Calibri" w:hAnsi="Calibri" w:cs="Calibri"/>
          <w:lang w:val="en-GB"/>
        </w:rPr>
        <w:t xml:space="preserve"> </w:t>
      </w:r>
      <w:r w:rsidRPr="00946510">
        <w:rPr>
          <w:rFonts w:ascii="Calibri" w:hAnsi="Calibri" w:cs="Calibri"/>
          <w:lang w:val="en-GB"/>
        </w:rPr>
        <w:t xml:space="preserve"> I completely agree </w:t>
      </w:r>
      <w:r>
        <w:rPr>
          <w:rFonts w:ascii="Calibri" w:hAnsi="Calibri" w:cs="Calibri"/>
          <w:lang w:val="en-GB"/>
        </w:rPr>
        <w:t>with</w:t>
      </w:r>
      <w:r w:rsidRPr="00946510">
        <w:rPr>
          <w:rFonts w:ascii="Calibri" w:hAnsi="Calibri" w:cs="Calibri"/>
          <w:lang w:val="en-GB"/>
        </w:rPr>
        <w:t xml:space="preserve"> her from the very beginning when analysing </w:t>
      </w:r>
      <w:proofErr w:type="spellStart"/>
      <w:r w:rsidRPr="009945CE">
        <w:rPr>
          <w:rFonts w:ascii="Calibri" w:hAnsi="Calibri" w:cs="Calibri"/>
          <w:i/>
          <w:iCs/>
          <w:lang w:val="en-GB"/>
        </w:rPr>
        <w:t>opsis</w:t>
      </w:r>
      <w:proofErr w:type="spellEnd"/>
      <w:r w:rsidRPr="009945CE">
        <w:rPr>
          <w:rFonts w:ascii="Calibri" w:hAnsi="Calibri" w:cs="Calibri"/>
          <w:i/>
          <w:iCs/>
          <w:lang w:val="en-GB"/>
        </w:rPr>
        <w:t xml:space="preserve"> </w:t>
      </w:r>
      <w:r w:rsidRPr="00946510">
        <w:rPr>
          <w:rFonts w:ascii="Calibri" w:hAnsi="Calibri" w:cs="Calibri"/>
          <w:lang w:val="en-GB"/>
        </w:rPr>
        <w:t>in Aristotle</w:t>
      </w:r>
      <w:r>
        <w:rPr>
          <w:rFonts w:ascii="Calibri" w:hAnsi="Calibri" w:cs="Calibri"/>
          <w:lang w:val="en-GB"/>
        </w:rPr>
        <w:t>’s</w:t>
      </w:r>
      <w:r w:rsidRPr="00946510">
        <w:rPr>
          <w:rFonts w:ascii="Calibri" w:hAnsi="Calibri" w:cs="Calibri"/>
          <w:lang w:val="en-GB"/>
        </w:rPr>
        <w:t xml:space="preserve"> Poetics up to the end, where the author concludes that the beacon at the start of Agamemnon</w:t>
      </w:r>
      <w:r>
        <w:rPr>
          <w:rFonts w:ascii="Calibri" w:hAnsi="Calibri" w:cs="Calibri"/>
          <w:lang w:val="en-GB"/>
        </w:rPr>
        <w:t xml:space="preserve"> (</w:t>
      </w:r>
      <w:r w:rsidRPr="00946510">
        <w:rPr>
          <w:rFonts w:ascii="Calibri" w:hAnsi="Calibri" w:cs="Calibri"/>
          <w:lang w:val="en-GB"/>
        </w:rPr>
        <w:t>maybe the most fascinating opening of a Greek Tragedy</w:t>
      </w:r>
      <w:r>
        <w:rPr>
          <w:rFonts w:ascii="Calibri" w:hAnsi="Calibri" w:cs="Calibri"/>
          <w:lang w:val="en-GB"/>
        </w:rPr>
        <w:t xml:space="preserve">) </w:t>
      </w:r>
      <w:r w:rsidRPr="00946510">
        <w:rPr>
          <w:rFonts w:ascii="Calibri" w:hAnsi="Calibri" w:cs="Calibri"/>
          <w:lang w:val="en-GB"/>
        </w:rPr>
        <w:t>is an object but quickly becomes a powerful, active force setting in motion the entire drama.</w:t>
      </w:r>
      <w:r>
        <w:rPr>
          <w:rFonts w:ascii="Calibri" w:hAnsi="Calibri" w:cs="Calibri"/>
          <w:lang w:val="en-GB"/>
        </w:rPr>
        <w:t xml:space="preserve">  </w:t>
      </w:r>
      <w:r w:rsidRPr="00946510">
        <w:rPr>
          <w:rFonts w:ascii="Calibri" w:hAnsi="Calibri" w:cs="Calibri"/>
          <w:lang w:val="en-GB"/>
        </w:rPr>
        <w:t xml:space="preserve">The way Weiss analyses in detail sight and sound all </w:t>
      </w:r>
      <w:r>
        <w:rPr>
          <w:rFonts w:ascii="Calibri" w:hAnsi="Calibri" w:cs="Calibri"/>
          <w:lang w:val="en-GB"/>
        </w:rPr>
        <w:t>through</w:t>
      </w:r>
      <w:r w:rsidRPr="00946510">
        <w:rPr>
          <w:rFonts w:ascii="Calibri" w:hAnsi="Calibri" w:cs="Calibri"/>
          <w:lang w:val="en-GB"/>
        </w:rPr>
        <w:t xml:space="preserve"> </w:t>
      </w:r>
      <w:r w:rsidRPr="009945CE">
        <w:rPr>
          <w:rFonts w:ascii="Calibri" w:hAnsi="Calibri" w:cs="Calibri"/>
          <w:i/>
          <w:iCs/>
          <w:lang w:val="en-GB"/>
        </w:rPr>
        <w:t>Seven Against Thebes</w:t>
      </w:r>
      <w:r w:rsidRPr="00946510">
        <w:rPr>
          <w:rFonts w:ascii="Calibri" w:hAnsi="Calibri" w:cs="Calibri"/>
          <w:lang w:val="en-GB"/>
        </w:rPr>
        <w:t xml:space="preserve"> some pages before, is also remarkable, extremely detailed, should I say even perfect</w:t>
      </w:r>
      <w:r>
        <w:rPr>
          <w:rFonts w:ascii="Calibri" w:hAnsi="Calibri" w:cs="Calibri"/>
          <w:lang w:val="en-GB"/>
        </w:rPr>
        <w:t xml:space="preserve">.  </w:t>
      </w:r>
      <w:r w:rsidRPr="00946510">
        <w:rPr>
          <w:rFonts w:ascii="Calibri" w:hAnsi="Calibri" w:cs="Calibri"/>
          <w:lang w:val="en-GB"/>
        </w:rPr>
        <w:t>Physical props and “the dark matter” of theatre</w:t>
      </w:r>
      <w:r>
        <w:rPr>
          <w:rFonts w:ascii="Calibri" w:hAnsi="Calibri" w:cs="Calibri"/>
          <w:lang w:val="en-GB"/>
        </w:rPr>
        <w:t>:</w:t>
      </w:r>
      <w:r w:rsidRPr="00946510">
        <w:rPr>
          <w:rFonts w:ascii="Calibri" w:hAnsi="Calibri" w:cs="Calibri"/>
          <w:lang w:val="en-GB"/>
        </w:rPr>
        <w:t xml:space="preserve"> both can move the </w:t>
      </w:r>
      <w:r w:rsidR="00CF2A69" w:rsidRPr="00946510">
        <w:rPr>
          <w:rFonts w:ascii="Calibri" w:hAnsi="Calibri" w:cs="Calibri"/>
          <w:lang w:val="en-GB"/>
        </w:rPr>
        <w:t>soul. This</w:t>
      </w:r>
      <w:r w:rsidRPr="00946510">
        <w:rPr>
          <w:rFonts w:ascii="Calibri" w:hAnsi="Calibri" w:cs="Calibri"/>
          <w:lang w:val="en-GB"/>
        </w:rPr>
        <w:t xml:space="preserve"> is exactly the </w:t>
      </w:r>
      <w:r w:rsidRPr="00946510">
        <w:rPr>
          <w:rFonts w:ascii="Calibri" w:hAnsi="Calibri" w:cs="Calibri"/>
          <w:lang w:val="en-GB"/>
        </w:rPr>
        <w:lastRenderedPageBreak/>
        <w:t>conclusion of Weiss at the end of her enthusiastic approach to both Aeschylean tragedies.</w:t>
      </w:r>
      <w:r>
        <w:rPr>
          <w:rFonts w:ascii="Calibri" w:hAnsi="Calibri" w:cs="Calibri"/>
          <w:lang w:val="en-GB"/>
        </w:rPr>
        <w:t xml:space="preserve">  </w:t>
      </w:r>
      <w:r w:rsidRPr="00946510">
        <w:rPr>
          <w:rFonts w:ascii="Calibri" w:hAnsi="Calibri" w:cs="Calibri"/>
          <w:lang w:val="en-GB"/>
        </w:rPr>
        <w:t>Of course</w:t>
      </w:r>
      <w:r w:rsidR="002A27C3">
        <w:rPr>
          <w:rFonts w:ascii="Calibri" w:hAnsi="Calibri" w:cs="Calibri"/>
          <w:lang w:val="en-GB"/>
        </w:rPr>
        <w:t>,</w:t>
      </w:r>
      <w:r w:rsidRPr="00946510">
        <w:rPr>
          <w:rFonts w:ascii="Calibri" w:hAnsi="Calibri" w:cs="Calibri"/>
          <w:lang w:val="en-GB"/>
        </w:rPr>
        <w:t xml:space="preserve"> she is right.</w:t>
      </w:r>
    </w:p>
    <w:p w14:paraId="6A5BD98D" w14:textId="77777777" w:rsidR="009945CE" w:rsidRPr="00946510" w:rsidRDefault="009945CE" w:rsidP="009945CE">
      <w:pPr>
        <w:spacing w:line="360" w:lineRule="auto"/>
        <w:rPr>
          <w:rFonts w:ascii="Calibri" w:hAnsi="Calibri" w:cs="Calibri"/>
          <w:lang w:val="en-GB"/>
        </w:rPr>
      </w:pPr>
    </w:p>
    <w:p w14:paraId="60B5F0CE" w14:textId="3C477DC6" w:rsidR="009945CE" w:rsidRPr="00946510" w:rsidRDefault="009945CE" w:rsidP="009945CE">
      <w:pPr>
        <w:spacing w:line="360" w:lineRule="auto"/>
        <w:rPr>
          <w:rFonts w:ascii="Calibri" w:hAnsi="Calibri" w:cs="Calibri"/>
          <w:lang w:val="en-GB"/>
        </w:rPr>
      </w:pPr>
      <w:r w:rsidRPr="00946510">
        <w:rPr>
          <w:rFonts w:ascii="Calibri" w:hAnsi="Calibri" w:cs="Calibri"/>
          <w:lang w:val="en-GB"/>
        </w:rPr>
        <w:t xml:space="preserve">The book itself is full of remarks and suggestions very convenient and useful for </w:t>
      </w:r>
      <w:r>
        <w:rPr>
          <w:rFonts w:ascii="Calibri" w:hAnsi="Calibri" w:cs="Calibri"/>
          <w:lang w:val="en-GB"/>
        </w:rPr>
        <w:t xml:space="preserve">many contemporary </w:t>
      </w:r>
      <w:r w:rsidRPr="00946510">
        <w:rPr>
          <w:rFonts w:ascii="Calibri" w:hAnsi="Calibri" w:cs="Calibri"/>
          <w:lang w:val="en-GB"/>
        </w:rPr>
        <w:t xml:space="preserve">stage directors </w:t>
      </w:r>
      <w:r>
        <w:rPr>
          <w:rFonts w:ascii="Calibri" w:hAnsi="Calibri" w:cs="Calibri"/>
          <w:lang w:val="en-GB"/>
        </w:rPr>
        <w:t xml:space="preserve">who </w:t>
      </w:r>
      <w:r w:rsidRPr="00946510">
        <w:rPr>
          <w:rFonts w:ascii="Calibri" w:hAnsi="Calibri" w:cs="Calibri"/>
          <w:lang w:val="en-GB"/>
        </w:rPr>
        <w:t>quite often neglect the detailed evidence of the texts and produc</w:t>
      </w:r>
      <w:r>
        <w:rPr>
          <w:rFonts w:ascii="Calibri" w:hAnsi="Calibri" w:cs="Calibri"/>
          <w:lang w:val="en-GB"/>
        </w:rPr>
        <w:t>e</w:t>
      </w:r>
      <w:r w:rsidRPr="00946510">
        <w:rPr>
          <w:rFonts w:ascii="Calibri" w:hAnsi="Calibri" w:cs="Calibri"/>
          <w:lang w:val="en-GB"/>
        </w:rPr>
        <w:t xml:space="preserve"> instead </w:t>
      </w:r>
      <w:r w:rsidR="00CF2A69" w:rsidRPr="00946510">
        <w:rPr>
          <w:rFonts w:ascii="Calibri" w:hAnsi="Calibri" w:cs="Calibri"/>
          <w:lang w:val="en-GB"/>
        </w:rPr>
        <w:t>awful expensive</w:t>
      </w:r>
      <w:r w:rsidRPr="00946510">
        <w:rPr>
          <w:rFonts w:ascii="Calibri" w:hAnsi="Calibri" w:cs="Calibri"/>
          <w:lang w:val="en-GB"/>
        </w:rPr>
        <w:t xml:space="preserve"> performances</w:t>
      </w:r>
      <w:r>
        <w:rPr>
          <w:rFonts w:ascii="Calibri" w:hAnsi="Calibri" w:cs="Calibri"/>
          <w:lang w:val="en-GB"/>
        </w:rPr>
        <w:t xml:space="preserve">.   </w:t>
      </w:r>
      <w:r w:rsidRPr="00946510">
        <w:rPr>
          <w:rFonts w:ascii="Calibri" w:hAnsi="Calibri" w:cs="Calibri"/>
          <w:lang w:val="en-GB"/>
        </w:rPr>
        <w:t>Please read this book</w:t>
      </w:r>
      <w:r w:rsidR="00CF2A69">
        <w:rPr>
          <w:rFonts w:ascii="Calibri" w:hAnsi="Calibri" w:cs="Calibri"/>
          <w:lang w:val="en-GB"/>
        </w:rPr>
        <w:t>,</w:t>
      </w:r>
      <w:r w:rsidRPr="00946510">
        <w:rPr>
          <w:rFonts w:ascii="Calibri" w:hAnsi="Calibri" w:cs="Calibri"/>
          <w:lang w:val="en-GB"/>
        </w:rPr>
        <w:t xml:space="preserve"> anybody interested in Greek Drama</w:t>
      </w:r>
      <w:r w:rsidR="00CF2A69">
        <w:rPr>
          <w:rFonts w:ascii="Calibri" w:hAnsi="Calibri" w:cs="Calibri"/>
          <w:lang w:val="en-GB"/>
        </w:rPr>
        <w:t>,</w:t>
      </w:r>
      <w:r w:rsidRPr="00946510">
        <w:rPr>
          <w:rFonts w:ascii="Calibri" w:hAnsi="Calibri" w:cs="Calibri"/>
          <w:lang w:val="en-GB"/>
        </w:rPr>
        <w:t xml:space="preserve"> but be patient.</w:t>
      </w:r>
      <w:r w:rsidR="00CF2A69">
        <w:rPr>
          <w:rFonts w:ascii="Calibri" w:hAnsi="Calibri" w:cs="Calibri"/>
          <w:lang w:val="en-GB"/>
        </w:rPr>
        <w:t xml:space="preserve">  </w:t>
      </w:r>
      <w:r w:rsidRPr="00946510">
        <w:rPr>
          <w:rFonts w:ascii="Calibri" w:hAnsi="Calibri" w:cs="Calibri"/>
          <w:lang w:val="en-GB"/>
        </w:rPr>
        <w:t>Read slowly and so,</w:t>
      </w:r>
      <w:r w:rsidR="00CF2A69">
        <w:rPr>
          <w:rFonts w:ascii="Calibri" w:hAnsi="Calibri" w:cs="Calibri"/>
          <w:lang w:val="en-GB"/>
        </w:rPr>
        <w:t xml:space="preserve"> </w:t>
      </w:r>
      <w:r w:rsidRPr="00946510">
        <w:rPr>
          <w:rFonts w:ascii="Calibri" w:hAnsi="Calibri" w:cs="Calibri"/>
          <w:lang w:val="en-GB"/>
        </w:rPr>
        <w:t xml:space="preserve">same as me, you will have a very </w:t>
      </w:r>
      <w:r w:rsidR="00CF2A69">
        <w:rPr>
          <w:rFonts w:ascii="Calibri" w:hAnsi="Calibri" w:cs="Calibri"/>
          <w:lang w:val="en-GB"/>
        </w:rPr>
        <w:t>fruitful</w:t>
      </w:r>
      <w:r w:rsidRPr="00946510">
        <w:rPr>
          <w:rFonts w:ascii="Calibri" w:hAnsi="Calibri" w:cs="Calibri"/>
          <w:lang w:val="en-GB"/>
        </w:rPr>
        <w:t xml:space="preserve"> taste of Greek Drama</w:t>
      </w:r>
      <w:r w:rsidR="00CF2A69">
        <w:rPr>
          <w:rFonts w:ascii="Calibri" w:hAnsi="Calibri" w:cs="Calibri"/>
          <w:lang w:val="en-GB"/>
        </w:rPr>
        <w:t>.</w:t>
      </w:r>
    </w:p>
    <w:p w14:paraId="3EE3EEF8" w14:textId="77777777" w:rsidR="009945CE" w:rsidRPr="00946510" w:rsidRDefault="009945CE" w:rsidP="009945CE">
      <w:pPr>
        <w:spacing w:line="360" w:lineRule="auto"/>
        <w:rPr>
          <w:rFonts w:ascii="Calibri" w:hAnsi="Calibri" w:cs="Calibri"/>
          <w:lang w:val="en-GB"/>
        </w:rPr>
      </w:pPr>
    </w:p>
    <w:p w14:paraId="49537BA8" w14:textId="77777777" w:rsidR="009945CE" w:rsidRPr="00946510" w:rsidRDefault="009945CE" w:rsidP="009945CE">
      <w:pPr>
        <w:spacing w:line="360" w:lineRule="auto"/>
        <w:jc w:val="both"/>
        <w:rPr>
          <w:rFonts w:ascii="Calibri" w:hAnsi="Calibri" w:cs="Calibri"/>
          <w:b/>
        </w:rPr>
      </w:pPr>
      <w:r w:rsidRPr="00946510">
        <w:rPr>
          <w:rFonts w:ascii="Calibri" w:hAnsi="Calibri" w:cs="Calibri"/>
          <w:b/>
          <w:lang w:val="en-GB"/>
        </w:rPr>
        <w:t xml:space="preserve">                                                     </w:t>
      </w:r>
      <w:r w:rsidRPr="00946510">
        <w:rPr>
          <w:rFonts w:ascii="Calibri" w:hAnsi="Calibri" w:cs="Calibri"/>
          <w:b/>
        </w:rPr>
        <w:t>José Luis Navarro (</w:t>
      </w:r>
      <w:proofErr w:type="spellStart"/>
      <w:proofErr w:type="gramStart"/>
      <w:r w:rsidRPr="00946510">
        <w:rPr>
          <w:rFonts w:ascii="Calibri" w:hAnsi="Calibri" w:cs="Calibri"/>
          <w:b/>
        </w:rPr>
        <w:t>EUROCLASSICA,Spain</w:t>
      </w:r>
      <w:proofErr w:type="spellEnd"/>
      <w:proofErr w:type="gramEnd"/>
      <w:r w:rsidRPr="00946510">
        <w:rPr>
          <w:rFonts w:ascii="Calibri" w:hAnsi="Calibri" w:cs="Calibri"/>
          <w:b/>
        </w:rPr>
        <w:t>)</w:t>
      </w:r>
    </w:p>
    <w:p w14:paraId="3CAF2414" w14:textId="77777777" w:rsidR="00240FBB" w:rsidRDefault="00240FBB"/>
    <w:sectPr w:rsidR="00240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0EC1"/>
    <w:multiLevelType w:val="multilevel"/>
    <w:tmpl w:val="82C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CE"/>
    <w:rsid w:val="00240FBB"/>
    <w:rsid w:val="002A27C3"/>
    <w:rsid w:val="00777CC2"/>
    <w:rsid w:val="009945CE"/>
    <w:rsid w:val="00CF2A69"/>
    <w:rsid w:val="00F2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82A45"/>
  <w15:chartTrackingRefBased/>
  <w15:docId w15:val="{47CD2D61-78EF-2748-8A03-8CBA3D0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5CE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5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5C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Bulwer</dc:creator>
  <cp:keywords/>
  <dc:description/>
  <cp:lastModifiedBy>John Bulwer</cp:lastModifiedBy>
  <cp:revision>4</cp:revision>
  <dcterms:created xsi:type="dcterms:W3CDTF">2020-04-08T13:20:00Z</dcterms:created>
  <dcterms:modified xsi:type="dcterms:W3CDTF">2020-04-11T09:03:00Z</dcterms:modified>
</cp:coreProperties>
</file>